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FC" w:rsidRPr="0082209A" w:rsidRDefault="008973FC" w:rsidP="008973FC">
      <w:pPr>
        <w:rPr>
          <w:sz w:val="23"/>
          <w:szCs w:val="23"/>
        </w:rPr>
      </w:pPr>
      <w:bookmarkStart w:id="0" w:name="_Hlk676727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843"/>
      </w:tblGrid>
      <w:tr w:rsidR="008973FC" w:rsidRPr="0082209A" w:rsidTr="00C46B01">
        <w:tc>
          <w:tcPr>
            <w:tcW w:w="4106" w:type="dxa"/>
            <w:shd w:val="clear" w:color="auto" w:fill="auto"/>
          </w:tcPr>
          <w:p w:rsidR="008973FC" w:rsidRPr="0082209A" w:rsidRDefault="008973FC" w:rsidP="00C46B01">
            <w:pPr>
              <w:spacing w:line="360" w:lineRule="auto"/>
              <w:jc w:val="both"/>
              <w:rPr>
                <w:rFonts w:ascii="Arial" w:hAnsi="Arial" w:cs="Arial"/>
                <w:b/>
                <w:sz w:val="23"/>
                <w:szCs w:val="23"/>
              </w:rPr>
            </w:pPr>
            <w:r w:rsidRPr="0082209A">
              <w:rPr>
                <w:rFonts w:ascii="Arial" w:hAnsi="Arial" w:cs="Arial"/>
                <w:b/>
                <w:sz w:val="23"/>
                <w:szCs w:val="23"/>
              </w:rPr>
              <w:t xml:space="preserve">PROCESSO ADMINISTRATIVO </w:t>
            </w:r>
          </w:p>
        </w:tc>
        <w:tc>
          <w:tcPr>
            <w:tcW w:w="1843" w:type="dxa"/>
            <w:shd w:val="clear" w:color="auto" w:fill="auto"/>
          </w:tcPr>
          <w:p w:rsidR="008973FC" w:rsidRPr="0082209A" w:rsidRDefault="008973FC" w:rsidP="00C46B01">
            <w:pPr>
              <w:spacing w:line="360" w:lineRule="auto"/>
              <w:jc w:val="both"/>
              <w:rPr>
                <w:rFonts w:ascii="Arial" w:hAnsi="Arial" w:cs="Arial"/>
                <w:b/>
                <w:sz w:val="23"/>
                <w:szCs w:val="23"/>
              </w:rPr>
            </w:pPr>
            <w:r w:rsidRPr="0082209A">
              <w:rPr>
                <w:rFonts w:ascii="Arial" w:hAnsi="Arial" w:cs="Arial"/>
                <w:b/>
                <w:sz w:val="23"/>
                <w:szCs w:val="23"/>
              </w:rPr>
              <w:fldChar w:fldCharType="begin"/>
            </w:r>
            <w:r w:rsidRPr="0082209A">
              <w:rPr>
                <w:rFonts w:ascii="Arial" w:hAnsi="Arial" w:cs="Arial"/>
                <w:b/>
                <w:sz w:val="23"/>
                <w:szCs w:val="23"/>
              </w:rPr>
              <w:instrText xml:space="preserve"> MERGEFIELD PROCESSO </w:instrText>
            </w:r>
            <w:r w:rsidRPr="0082209A">
              <w:rPr>
                <w:rFonts w:ascii="Arial" w:hAnsi="Arial" w:cs="Arial"/>
                <w:b/>
                <w:sz w:val="23"/>
                <w:szCs w:val="23"/>
              </w:rPr>
              <w:fldChar w:fldCharType="end"/>
            </w:r>
          </w:p>
        </w:tc>
      </w:tr>
      <w:tr w:rsidR="008973FC" w:rsidRPr="0082209A" w:rsidTr="00C46B01">
        <w:tc>
          <w:tcPr>
            <w:tcW w:w="4106" w:type="dxa"/>
            <w:shd w:val="clear" w:color="auto" w:fill="auto"/>
          </w:tcPr>
          <w:p w:rsidR="008973FC" w:rsidRPr="0082209A" w:rsidRDefault="008973FC" w:rsidP="00C46B01">
            <w:pPr>
              <w:spacing w:line="360" w:lineRule="auto"/>
              <w:jc w:val="both"/>
              <w:rPr>
                <w:rFonts w:ascii="Arial" w:hAnsi="Arial" w:cs="Arial"/>
                <w:b/>
                <w:sz w:val="23"/>
                <w:szCs w:val="23"/>
              </w:rPr>
            </w:pPr>
            <w:r w:rsidRPr="0082209A">
              <w:rPr>
                <w:rFonts w:ascii="Arial" w:hAnsi="Arial" w:cs="Arial"/>
                <w:b/>
                <w:sz w:val="23"/>
                <w:szCs w:val="23"/>
              </w:rPr>
              <w:t>PROCESSO DE COMPRA</w:t>
            </w:r>
          </w:p>
        </w:tc>
        <w:tc>
          <w:tcPr>
            <w:tcW w:w="1843" w:type="dxa"/>
            <w:shd w:val="clear" w:color="auto" w:fill="auto"/>
          </w:tcPr>
          <w:p w:rsidR="008973FC" w:rsidRPr="0082209A" w:rsidRDefault="008973FC" w:rsidP="00C46B01">
            <w:pPr>
              <w:spacing w:line="360" w:lineRule="auto"/>
              <w:jc w:val="both"/>
              <w:rPr>
                <w:rFonts w:ascii="Arial" w:hAnsi="Arial" w:cs="Arial"/>
                <w:b/>
                <w:sz w:val="23"/>
                <w:szCs w:val="23"/>
              </w:rPr>
            </w:pPr>
            <w:r w:rsidRPr="0082209A">
              <w:rPr>
                <w:rFonts w:ascii="Arial" w:hAnsi="Arial" w:cs="Arial"/>
                <w:b/>
                <w:sz w:val="23"/>
                <w:szCs w:val="23"/>
              </w:rPr>
              <w:fldChar w:fldCharType="begin"/>
            </w:r>
            <w:r w:rsidRPr="0082209A">
              <w:rPr>
                <w:rFonts w:ascii="Arial" w:hAnsi="Arial" w:cs="Arial"/>
                <w:b/>
                <w:sz w:val="23"/>
                <w:szCs w:val="23"/>
              </w:rPr>
              <w:instrText xml:space="preserve"> MERGEFIELD COMPRA </w:instrText>
            </w:r>
            <w:r w:rsidRPr="0082209A">
              <w:rPr>
                <w:rFonts w:ascii="Arial" w:hAnsi="Arial" w:cs="Arial"/>
                <w:b/>
                <w:sz w:val="23"/>
                <w:szCs w:val="23"/>
              </w:rPr>
              <w:fldChar w:fldCharType="separate"/>
            </w:r>
            <w:r w:rsidRPr="009A2EDD">
              <w:rPr>
                <w:rFonts w:ascii="Arial" w:hAnsi="Arial" w:cs="Arial"/>
                <w:b/>
                <w:noProof/>
                <w:sz w:val="23"/>
                <w:szCs w:val="23"/>
              </w:rPr>
              <w:t>007/2021-FMS</w:t>
            </w:r>
            <w:r w:rsidRPr="0082209A">
              <w:rPr>
                <w:rFonts w:ascii="Arial" w:hAnsi="Arial" w:cs="Arial"/>
                <w:b/>
                <w:sz w:val="23"/>
                <w:szCs w:val="23"/>
              </w:rPr>
              <w:fldChar w:fldCharType="end"/>
            </w:r>
          </w:p>
        </w:tc>
      </w:tr>
      <w:tr w:rsidR="008973FC" w:rsidRPr="0082209A" w:rsidTr="00C46B01">
        <w:tc>
          <w:tcPr>
            <w:tcW w:w="4106" w:type="dxa"/>
            <w:shd w:val="clear" w:color="auto" w:fill="auto"/>
          </w:tcPr>
          <w:p w:rsidR="008973FC" w:rsidRPr="0082209A" w:rsidRDefault="008973FC" w:rsidP="00C46B01">
            <w:pPr>
              <w:spacing w:line="360" w:lineRule="auto"/>
              <w:jc w:val="both"/>
              <w:rPr>
                <w:rFonts w:ascii="Arial" w:hAnsi="Arial" w:cs="Arial"/>
                <w:b/>
                <w:sz w:val="23"/>
                <w:szCs w:val="23"/>
              </w:rPr>
            </w:pPr>
            <w:r w:rsidRPr="0082209A">
              <w:rPr>
                <w:rFonts w:ascii="Arial" w:hAnsi="Arial" w:cs="Arial"/>
                <w:b/>
                <w:sz w:val="23"/>
                <w:szCs w:val="23"/>
              </w:rPr>
              <w:t>PREGÃO ELETRÔNICO</w:t>
            </w:r>
          </w:p>
        </w:tc>
        <w:tc>
          <w:tcPr>
            <w:tcW w:w="1843" w:type="dxa"/>
            <w:shd w:val="clear" w:color="auto" w:fill="auto"/>
          </w:tcPr>
          <w:p w:rsidR="008973FC" w:rsidRPr="0082209A" w:rsidRDefault="008973FC" w:rsidP="00C46B01">
            <w:pPr>
              <w:spacing w:line="360" w:lineRule="auto"/>
              <w:jc w:val="both"/>
              <w:rPr>
                <w:rFonts w:ascii="Arial" w:hAnsi="Arial" w:cs="Arial"/>
                <w:b/>
                <w:sz w:val="23"/>
                <w:szCs w:val="23"/>
              </w:rPr>
            </w:pPr>
            <w:r w:rsidRPr="0082209A">
              <w:rPr>
                <w:rFonts w:ascii="Arial" w:hAnsi="Arial" w:cs="Arial"/>
                <w:b/>
                <w:sz w:val="23"/>
                <w:szCs w:val="23"/>
              </w:rPr>
              <w:fldChar w:fldCharType="begin"/>
            </w:r>
            <w:r w:rsidRPr="0082209A">
              <w:rPr>
                <w:rFonts w:ascii="Arial" w:hAnsi="Arial" w:cs="Arial"/>
                <w:b/>
                <w:sz w:val="23"/>
                <w:szCs w:val="23"/>
              </w:rPr>
              <w:instrText xml:space="preserve"> MERGEFIELD MODALIDADE </w:instrText>
            </w:r>
            <w:r w:rsidRPr="0082209A">
              <w:rPr>
                <w:rFonts w:ascii="Arial" w:hAnsi="Arial" w:cs="Arial"/>
                <w:b/>
                <w:sz w:val="23"/>
                <w:szCs w:val="23"/>
              </w:rPr>
              <w:fldChar w:fldCharType="separate"/>
            </w:r>
            <w:r w:rsidRPr="009A2EDD">
              <w:rPr>
                <w:rFonts w:ascii="Arial" w:hAnsi="Arial" w:cs="Arial"/>
                <w:b/>
                <w:noProof/>
                <w:sz w:val="23"/>
                <w:szCs w:val="23"/>
              </w:rPr>
              <w:t>002/2021-FMS</w:t>
            </w:r>
            <w:r w:rsidRPr="0082209A">
              <w:rPr>
                <w:rFonts w:ascii="Arial" w:hAnsi="Arial" w:cs="Arial"/>
                <w:b/>
                <w:sz w:val="23"/>
                <w:szCs w:val="23"/>
              </w:rPr>
              <w:fldChar w:fldCharType="end"/>
            </w:r>
          </w:p>
        </w:tc>
      </w:tr>
      <w:tr w:rsidR="008973FC" w:rsidRPr="0082209A" w:rsidTr="00C46B01">
        <w:tc>
          <w:tcPr>
            <w:tcW w:w="4106" w:type="dxa"/>
            <w:shd w:val="clear" w:color="auto" w:fill="auto"/>
          </w:tcPr>
          <w:p w:rsidR="008973FC" w:rsidRPr="0082209A" w:rsidRDefault="008973FC" w:rsidP="00C46B01">
            <w:pPr>
              <w:spacing w:line="360" w:lineRule="auto"/>
              <w:jc w:val="both"/>
              <w:rPr>
                <w:rFonts w:ascii="Arial" w:hAnsi="Arial" w:cs="Arial"/>
                <w:b/>
                <w:sz w:val="23"/>
                <w:szCs w:val="23"/>
              </w:rPr>
            </w:pPr>
            <w:r w:rsidRPr="0082209A">
              <w:rPr>
                <w:rFonts w:ascii="Arial" w:hAnsi="Arial" w:cs="Arial"/>
                <w:b/>
                <w:sz w:val="23"/>
                <w:szCs w:val="23"/>
              </w:rPr>
              <w:t>ATA DE REGISTRO DE PREÇOS</w:t>
            </w:r>
          </w:p>
        </w:tc>
        <w:tc>
          <w:tcPr>
            <w:tcW w:w="1843" w:type="dxa"/>
            <w:shd w:val="clear" w:color="auto" w:fill="auto"/>
          </w:tcPr>
          <w:p w:rsidR="008973FC" w:rsidRPr="0082209A" w:rsidRDefault="008973FC" w:rsidP="00C46B01">
            <w:pPr>
              <w:spacing w:line="360" w:lineRule="auto"/>
              <w:jc w:val="both"/>
              <w:rPr>
                <w:rFonts w:ascii="Arial" w:hAnsi="Arial" w:cs="Arial"/>
                <w:b/>
                <w:sz w:val="23"/>
                <w:szCs w:val="23"/>
              </w:rPr>
            </w:pPr>
            <w:r w:rsidRPr="0082209A">
              <w:rPr>
                <w:rFonts w:ascii="Arial" w:hAnsi="Arial" w:cs="Arial"/>
                <w:b/>
                <w:sz w:val="23"/>
                <w:szCs w:val="23"/>
              </w:rPr>
              <w:fldChar w:fldCharType="begin"/>
            </w:r>
            <w:r w:rsidRPr="0082209A">
              <w:rPr>
                <w:rFonts w:ascii="Arial" w:hAnsi="Arial" w:cs="Arial"/>
                <w:b/>
                <w:sz w:val="23"/>
                <w:szCs w:val="23"/>
              </w:rPr>
              <w:instrText xml:space="preserve"> MERGEFIELD CONTRATO </w:instrText>
            </w:r>
            <w:r w:rsidRPr="0082209A">
              <w:rPr>
                <w:rFonts w:ascii="Arial" w:hAnsi="Arial" w:cs="Arial"/>
                <w:b/>
                <w:sz w:val="23"/>
                <w:szCs w:val="23"/>
              </w:rPr>
              <w:fldChar w:fldCharType="separate"/>
            </w:r>
            <w:r w:rsidRPr="009A2EDD">
              <w:rPr>
                <w:rFonts w:ascii="Arial" w:hAnsi="Arial" w:cs="Arial"/>
                <w:b/>
                <w:noProof/>
                <w:sz w:val="23"/>
                <w:szCs w:val="23"/>
              </w:rPr>
              <w:t>001/2021-FMS</w:t>
            </w:r>
            <w:r w:rsidRPr="0082209A">
              <w:rPr>
                <w:rFonts w:ascii="Arial" w:hAnsi="Arial" w:cs="Arial"/>
                <w:b/>
                <w:sz w:val="23"/>
                <w:szCs w:val="23"/>
              </w:rPr>
              <w:fldChar w:fldCharType="end"/>
            </w:r>
          </w:p>
        </w:tc>
      </w:tr>
    </w:tbl>
    <w:p w:rsidR="008973FC" w:rsidRPr="0082209A" w:rsidRDefault="008973FC" w:rsidP="008973FC">
      <w:pPr>
        <w:spacing w:line="360" w:lineRule="auto"/>
        <w:jc w:val="both"/>
        <w:rPr>
          <w:rFonts w:ascii="Arial" w:hAnsi="Arial" w:cs="Arial"/>
          <w:b/>
          <w:sz w:val="23"/>
          <w:szCs w:val="23"/>
        </w:rPr>
      </w:pPr>
    </w:p>
    <w:p w:rsidR="008973FC" w:rsidRPr="0082209A" w:rsidRDefault="008973FC" w:rsidP="008973FC">
      <w:pPr>
        <w:spacing w:line="360" w:lineRule="auto"/>
        <w:jc w:val="center"/>
        <w:rPr>
          <w:rFonts w:ascii="Arial" w:hAnsi="Arial" w:cs="Arial"/>
          <w:b/>
          <w:i/>
          <w:sz w:val="23"/>
          <w:szCs w:val="23"/>
        </w:rPr>
      </w:pPr>
      <w:r w:rsidRPr="0082209A">
        <w:rPr>
          <w:rFonts w:ascii="Arial" w:hAnsi="Arial" w:cs="Arial"/>
          <w:b/>
          <w:sz w:val="23"/>
          <w:szCs w:val="23"/>
        </w:rPr>
        <w:t xml:space="preserve">ATA DE REGISTRO DE PREÇOS QUE ENTRE SI CELEBRAM A PREFEITURA MUNICIPAL DE </w:t>
      </w:r>
      <w:r w:rsidRPr="0082209A">
        <w:rPr>
          <w:rFonts w:ascii="Arial" w:hAnsi="Arial" w:cs="Arial"/>
          <w:b/>
          <w:color w:val="000000"/>
          <w:sz w:val="23"/>
          <w:szCs w:val="23"/>
        </w:rPr>
        <w:t>URUBICI E A EMPR</w:t>
      </w:r>
      <w:r w:rsidRPr="0082209A">
        <w:rPr>
          <w:rFonts w:ascii="Arial" w:hAnsi="Arial" w:cs="Arial"/>
          <w:b/>
          <w:sz w:val="23"/>
          <w:szCs w:val="23"/>
        </w:rPr>
        <w:t xml:space="preserve">ESA </w:t>
      </w:r>
      <w:r w:rsidRPr="0082209A">
        <w:rPr>
          <w:rFonts w:ascii="Arial" w:hAnsi="Arial" w:cs="Arial"/>
          <w:b/>
          <w:bCs/>
          <w:sz w:val="23"/>
          <w:szCs w:val="23"/>
        </w:rPr>
        <w:fldChar w:fldCharType="begin"/>
      </w:r>
      <w:r w:rsidRPr="0082209A">
        <w:rPr>
          <w:rFonts w:ascii="Arial" w:hAnsi="Arial" w:cs="Arial"/>
          <w:b/>
          <w:bCs/>
          <w:sz w:val="23"/>
          <w:szCs w:val="23"/>
        </w:rPr>
        <w:instrText xml:space="preserve"> MERGEFIELD EMPRESA </w:instrText>
      </w:r>
      <w:r w:rsidRPr="0082209A">
        <w:rPr>
          <w:rFonts w:ascii="Arial" w:hAnsi="Arial" w:cs="Arial"/>
          <w:b/>
          <w:bCs/>
          <w:sz w:val="23"/>
          <w:szCs w:val="23"/>
        </w:rPr>
        <w:fldChar w:fldCharType="separate"/>
      </w:r>
      <w:r w:rsidRPr="009A2EDD">
        <w:rPr>
          <w:rFonts w:ascii="Arial" w:hAnsi="Arial" w:cs="Arial"/>
          <w:b/>
          <w:bCs/>
          <w:noProof/>
          <w:sz w:val="23"/>
          <w:szCs w:val="23"/>
        </w:rPr>
        <w:t>FARMACIA TUNISIA LTDA</w:t>
      </w:r>
      <w:r w:rsidRPr="0082209A">
        <w:rPr>
          <w:rFonts w:ascii="Arial" w:hAnsi="Arial" w:cs="Arial"/>
          <w:b/>
          <w:bCs/>
          <w:sz w:val="23"/>
          <w:szCs w:val="23"/>
        </w:rPr>
        <w:fldChar w:fldCharType="end"/>
      </w:r>
      <w:r w:rsidRPr="0082209A">
        <w:rPr>
          <w:rFonts w:ascii="Arial" w:hAnsi="Arial" w:cs="Arial"/>
          <w:b/>
          <w:sz w:val="23"/>
          <w:szCs w:val="23"/>
        </w:rPr>
        <w:t>.</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jc w:val="both"/>
        <w:rPr>
          <w:rFonts w:ascii="Arial" w:hAnsi="Arial" w:cs="Arial"/>
          <w:sz w:val="23"/>
          <w:szCs w:val="23"/>
        </w:rPr>
      </w:pPr>
      <w:r w:rsidRPr="0082209A">
        <w:rPr>
          <w:rFonts w:ascii="Arial" w:hAnsi="Arial" w:cs="Arial"/>
          <w:sz w:val="23"/>
          <w:szCs w:val="23"/>
        </w:rPr>
        <w:t xml:space="preserve">O </w:t>
      </w:r>
      <w:r w:rsidRPr="0082209A">
        <w:rPr>
          <w:rFonts w:ascii="Arial" w:hAnsi="Arial" w:cs="Arial"/>
          <w:b/>
          <w:bCs/>
          <w:sz w:val="23"/>
          <w:szCs w:val="23"/>
        </w:rPr>
        <w:t>MUNICÍPIO DE URUBICI</w:t>
      </w:r>
      <w:r w:rsidRPr="0082209A">
        <w:rPr>
          <w:rFonts w:ascii="Arial" w:hAnsi="Arial" w:cs="Arial"/>
          <w:sz w:val="23"/>
          <w:szCs w:val="23"/>
        </w:rPr>
        <w:t xml:space="preserve">, Estado de Santa Catarina, pessoa jurídica de direito público interno, com sede na Praça Francisco Pereira de Souza, 53, Centro, Urubici, SC, inscrito no CNPJ sob o nº 82.843.582/0001-32, neste ato representado pela Prefeita, senhora Mariza Costa, brasileira, inscrito no CPF sob o nº </w:t>
      </w:r>
      <w:r w:rsidRPr="0082209A">
        <w:rPr>
          <w:rFonts w:ascii="Arial" w:hAnsi="Arial" w:cs="Arial"/>
          <w:color w:val="000000"/>
          <w:sz w:val="23"/>
          <w:szCs w:val="23"/>
        </w:rPr>
        <w:t>014.813.149-20</w:t>
      </w:r>
      <w:r w:rsidRPr="0082209A">
        <w:rPr>
          <w:rFonts w:ascii="Arial" w:hAnsi="Arial" w:cs="Arial"/>
          <w:sz w:val="23"/>
          <w:szCs w:val="23"/>
        </w:rPr>
        <w:t xml:space="preserve">, residente e domiciliada no Município Urubici-SC, doravante denominada simplesmente CONTRATANTE e a empresa </w:t>
      </w:r>
      <w:r w:rsidRPr="0082209A">
        <w:rPr>
          <w:rFonts w:ascii="Arial" w:hAnsi="Arial" w:cs="Arial"/>
          <w:b/>
          <w:sz w:val="23"/>
          <w:szCs w:val="23"/>
        </w:rPr>
        <w:fldChar w:fldCharType="begin"/>
      </w:r>
      <w:r w:rsidRPr="0082209A">
        <w:rPr>
          <w:rFonts w:ascii="Arial" w:hAnsi="Arial" w:cs="Arial"/>
          <w:b/>
          <w:sz w:val="23"/>
          <w:szCs w:val="23"/>
        </w:rPr>
        <w:instrText xml:space="preserve"> MERGEFIELD EMPRESA </w:instrText>
      </w:r>
      <w:r w:rsidRPr="0082209A">
        <w:rPr>
          <w:rFonts w:ascii="Arial" w:hAnsi="Arial" w:cs="Arial"/>
          <w:b/>
          <w:sz w:val="23"/>
          <w:szCs w:val="23"/>
        </w:rPr>
        <w:fldChar w:fldCharType="separate"/>
      </w:r>
      <w:r w:rsidRPr="009A2EDD">
        <w:rPr>
          <w:rFonts w:ascii="Arial" w:hAnsi="Arial" w:cs="Arial"/>
          <w:b/>
          <w:noProof/>
          <w:sz w:val="23"/>
          <w:szCs w:val="23"/>
        </w:rPr>
        <w:t>FARMACIA TUNISIA LTDA</w:t>
      </w:r>
      <w:r w:rsidRPr="0082209A">
        <w:rPr>
          <w:rFonts w:ascii="Arial" w:hAnsi="Arial" w:cs="Arial"/>
          <w:b/>
          <w:sz w:val="23"/>
          <w:szCs w:val="23"/>
        </w:rPr>
        <w:fldChar w:fldCharType="end"/>
      </w:r>
      <w:r w:rsidRPr="0082209A">
        <w:rPr>
          <w:rFonts w:ascii="Arial" w:hAnsi="Arial" w:cs="Arial"/>
          <w:b/>
          <w:sz w:val="23"/>
          <w:szCs w:val="23"/>
        </w:rPr>
        <w:t>,</w:t>
      </w:r>
      <w:r w:rsidRPr="0082209A">
        <w:rPr>
          <w:rFonts w:ascii="Arial" w:hAnsi="Arial" w:cs="Arial"/>
          <w:sz w:val="23"/>
          <w:szCs w:val="23"/>
        </w:rPr>
        <w:t xml:space="preserve"> pessoa jurídica de direito privado, com sede na </w:t>
      </w:r>
      <w:r w:rsidRPr="0082209A">
        <w:rPr>
          <w:rFonts w:ascii="Arial" w:hAnsi="Arial" w:cs="Arial"/>
          <w:sz w:val="23"/>
          <w:szCs w:val="23"/>
        </w:rPr>
        <w:fldChar w:fldCharType="begin"/>
      </w:r>
      <w:r w:rsidRPr="0082209A">
        <w:rPr>
          <w:rFonts w:ascii="Arial" w:hAnsi="Arial" w:cs="Arial"/>
          <w:sz w:val="23"/>
          <w:szCs w:val="23"/>
        </w:rPr>
        <w:instrText xml:space="preserve"> MERGEFIELD ENDEREÇO </w:instrText>
      </w:r>
      <w:r w:rsidRPr="0082209A">
        <w:rPr>
          <w:rFonts w:ascii="Arial" w:hAnsi="Arial" w:cs="Arial"/>
          <w:sz w:val="23"/>
          <w:szCs w:val="23"/>
        </w:rPr>
        <w:fldChar w:fldCharType="separate"/>
      </w:r>
      <w:r w:rsidRPr="009A2EDD">
        <w:rPr>
          <w:rFonts w:ascii="Arial" w:hAnsi="Arial" w:cs="Arial"/>
          <w:noProof/>
          <w:sz w:val="23"/>
          <w:szCs w:val="23"/>
        </w:rPr>
        <w:t>Praça Caetano Vieira de Souza, 459, Sala 01, Bairro Centro, Urubici-SC, CEP 88650-000</w:t>
      </w:r>
      <w:r w:rsidRPr="0082209A">
        <w:rPr>
          <w:rFonts w:ascii="Arial" w:hAnsi="Arial" w:cs="Arial"/>
          <w:sz w:val="23"/>
          <w:szCs w:val="23"/>
        </w:rPr>
        <w:fldChar w:fldCharType="end"/>
      </w:r>
      <w:r w:rsidRPr="0082209A">
        <w:rPr>
          <w:rFonts w:ascii="Arial" w:hAnsi="Arial" w:cs="Arial"/>
          <w:sz w:val="23"/>
          <w:szCs w:val="23"/>
        </w:rPr>
        <w:t xml:space="preserve">, inscrita no CNPJ sob o nº </w:t>
      </w:r>
      <w:r w:rsidRPr="0082209A">
        <w:rPr>
          <w:rFonts w:ascii="Arial" w:hAnsi="Arial" w:cs="Arial"/>
          <w:sz w:val="23"/>
          <w:szCs w:val="23"/>
        </w:rPr>
        <w:fldChar w:fldCharType="begin"/>
      </w:r>
      <w:r w:rsidRPr="0082209A">
        <w:rPr>
          <w:rFonts w:ascii="Arial" w:hAnsi="Arial" w:cs="Arial"/>
          <w:sz w:val="23"/>
          <w:szCs w:val="23"/>
        </w:rPr>
        <w:instrText xml:space="preserve"> MERGEFIELD CNPJ </w:instrText>
      </w:r>
      <w:r w:rsidRPr="0082209A">
        <w:rPr>
          <w:rFonts w:ascii="Arial" w:hAnsi="Arial" w:cs="Arial"/>
          <w:sz w:val="23"/>
          <w:szCs w:val="23"/>
        </w:rPr>
        <w:fldChar w:fldCharType="separate"/>
      </w:r>
      <w:r w:rsidRPr="009A2EDD">
        <w:rPr>
          <w:rFonts w:ascii="Arial" w:hAnsi="Arial" w:cs="Arial"/>
          <w:noProof/>
          <w:sz w:val="23"/>
          <w:szCs w:val="23"/>
        </w:rPr>
        <w:t>78.612.017/0001-97</w:t>
      </w:r>
      <w:r w:rsidRPr="0082209A">
        <w:rPr>
          <w:rFonts w:ascii="Arial" w:hAnsi="Arial" w:cs="Arial"/>
          <w:sz w:val="23"/>
          <w:szCs w:val="23"/>
        </w:rPr>
        <w:fldChar w:fldCharType="end"/>
      </w:r>
      <w:r w:rsidRPr="0082209A">
        <w:rPr>
          <w:rFonts w:ascii="Arial" w:hAnsi="Arial" w:cs="Arial"/>
          <w:sz w:val="23"/>
          <w:szCs w:val="23"/>
        </w:rPr>
        <w:t>,</w:t>
      </w:r>
      <w:r>
        <w:rPr>
          <w:rFonts w:ascii="Arial" w:hAnsi="Arial" w:cs="Arial"/>
          <w:sz w:val="23"/>
          <w:szCs w:val="23"/>
        </w:rPr>
        <w:t xml:space="preserve"> n</w:t>
      </w:r>
      <w:r w:rsidRPr="0082209A">
        <w:rPr>
          <w:rFonts w:ascii="Arial" w:hAnsi="Arial" w:cs="Arial"/>
          <w:sz w:val="23"/>
          <w:szCs w:val="23"/>
        </w:rPr>
        <w:t xml:space="preserve">este ato representado pelo(a) seu(sua) representante legal, Senhor(a) </w:t>
      </w:r>
      <w:r w:rsidRPr="0082209A">
        <w:rPr>
          <w:rFonts w:ascii="Arial" w:hAnsi="Arial" w:cs="Arial"/>
          <w:sz w:val="23"/>
          <w:szCs w:val="23"/>
        </w:rPr>
        <w:fldChar w:fldCharType="begin"/>
      </w:r>
      <w:r w:rsidRPr="0082209A">
        <w:rPr>
          <w:rFonts w:ascii="Arial" w:hAnsi="Arial" w:cs="Arial"/>
          <w:sz w:val="23"/>
          <w:szCs w:val="23"/>
        </w:rPr>
        <w:instrText xml:space="preserve"> MERGEFIELD PREPOSTO </w:instrText>
      </w:r>
      <w:r w:rsidRPr="0082209A">
        <w:rPr>
          <w:rFonts w:ascii="Arial" w:hAnsi="Arial" w:cs="Arial"/>
          <w:sz w:val="23"/>
          <w:szCs w:val="23"/>
        </w:rPr>
        <w:fldChar w:fldCharType="separate"/>
      </w:r>
      <w:r w:rsidRPr="009A2EDD">
        <w:rPr>
          <w:rFonts w:ascii="Arial" w:hAnsi="Arial" w:cs="Arial"/>
          <w:noProof/>
          <w:sz w:val="23"/>
          <w:szCs w:val="23"/>
        </w:rPr>
        <w:t>GABRIELA PEREIRA</w:t>
      </w:r>
      <w:r w:rsidRPr="0082209A">
        <w:rPr>
          <w:rFonts w:ascii="Arial" w:hAnsi="Arial" w:cs="Arial"/>
          <w:sz w:val="23"/>
          <w:szCs w:val="23"/>
        </w:rPr>
        <w:fldChar w:fldCharType="end"/>
      </w:r>
      <w:r w:rsidRPr="0082209A">
        <w:rPr>
          <w:rFonts w:ascii="Arial" w:hAnsi="Arial" w:cs="Arial"/>
          <w:sz w:val="23"/>
          <w:szCs w:val="23"/>
        </w:rPr>
        <w:t xml:space="preserve">, inscrito(a) no CPF sob o nº </w:t>
      </w:r>
      <w:r w:rsidRPr="0082209A">
        <w:rPr>
          <w:rFonts w:ascii="Arial" w:hAnsi="Arial" w:cs="Arial"/>
          <w:sz w:val="23"/>
          <w:szCs w:val="23"/>
        </w:rPr>
        <w:fldChar w:fldCharType="begin"/>
      </w:r>
      <w:r w:rsidRPr="0082209A">
        <w:rPr>
          <w:rFonts w:ascii="Arial" w:hAnsi="Arial" w:cs="Arial"/>
          <w:sz w:val="23"/>
          <w:szCs w:val="23"/>
        </w:rPr>
        <w:instrText xml:space="preserve"> MERGEFIELD CPF </w:instrText>
      </w:r>
      <w:r w:rsidRPr="0082209A">
        <w:rPr>
          <w:rFonts w:ascii="Arial" w:hAnsi="Arial" w:cs="Arial"/>
          <w:sz w:val="23"/>
          <w:szCs w:val="23"/>
        </w:rPr>
        <w:fldChar w:fldCharType="separate"/>
      </w:r>
      <w:r w:rsidRPr="009A2EDD">
        <w:rPr>
          <w:rFonts w:ascii="Arial" w:hAnsi="Arial" w:cs="Arial"/>
          <w:noProof/>
          <w:sz w:val="23"/>
          <w:szCs w:val="23"/>
        </w:rPr>
        <w:t>088.832.219-40</w:t>
      </w:r>
      <w:r w:rsidRPr="0082209A">
        <w:rPr>
          <w:rFonts w:ascii="Arial" w:hAnsi="Arial" w:cs="Arial"/>
          <w:sz w:val="23"/>
          <w:szCs w:val="23"/>
        </w:rPr>
        <w:fldChar w:fldCharType="end"/>
      </w:r>
      <w:r w:rsidRPr="0082209A">
        <w:rPr>
          <w:rFonts w:ascii="Arial" w:hAnsi="Arial" w:cs="Arial"/>
          <w:sz w:val="23"/>
          <w:szCs w:val="23"/>
        </w:rPr>
        <w:t xml:space="preserve">, doravante denominada simplesmente CONTRATADA, resolvem celebrar a presente ata de registro de preços decorrente do PREGÃO ELETRÔNICO </w:t>
      </w:r>
      <w:r w:rsidRPr="0082209A">
        <w:rPr>
          <w:rFonts w:ascii="Arial" w:hAnsi="Arial" w:cs="Arial"/>
          <w:sz w:val="23"/>
          <w:szCs w:val="23"/>
        </w:rPr>
        <w:fldChar w:fldCharType="begin"/>
      </w:r>
      <w:r w:rsidRPr="0082209A">
        <w:rPr>
          <w:rFonts w:ascii="Arial" w:hAnsi="Arial" w:cs="Arial"/>
          <w:sz w:val="23"/>
          <w:szCs w:val="23"/>
        </w:rPr>
        <w:instrText xml:space="preserve"> MERGEFIELD MODALIDADE </w:instrText>
      </w:r>
      <w:r w:rsidRPr="0082209A">
        <w:rPr>
          <w:rFonts w:ascii="Arial" w:hAnsi="Arial" w:cs="Arial"/>
          <w:sz w:val="23"/>
          <w:szCs w:val="23"/>
        </w:rPr>
        <w:fldChar w:fldCharType="separate"/>
      </w:r>
      <w:r w:rsidRPr="009A2EDD">
        <w:rPr>
          <w:rFonts w:ascii="Arial" w:hAnsi="Arial" w:cs="Arial"/>
          <w:noProof/>
          <w:sz w:val="23"/>
          <w:szCs w:val="23"/>
        </w:rPr>
        <w:t>002/2021-FMS</w:t>
      </w:r>
      <w:r w:rsidRPr="0082209A">
        <w:rPr>
          <w:rFonts w:ascii="Arial" w:hAnsi="Arial" w:cs="Arial"/>
          <w:sz w:val="23"/>
          <w:szCs w:val="23"/>
        </w:rPr>
        <w:fldChar w:fldCharType="end"/>
      </w:r>
      <w:r w:rsidRPr="0082209A">
        <w:rPr>
          <w:rFonts w:ascii="Arial" w:hAnsi="Arial" w:cs="Arial"/>
          <w:sz w:val="23"/>
          <w:szCs w:val="23"/>
        </w:rPr>
        <w:t>, que reger-se-á pelas normas da Lei Federal n. 8.666/93 e legislações complementares e pelas cláusulas seguintes.</w:t>
      </w:r>
    </w:p>
    <w:p w:rsidR="008973FC" w:rsidRPr="0082209A" w:rsidRDefault="008973FC" w:rsidP="008973FC">
      <w:pPr>
        <w:autoSpaceDE w:val="0"/>
        <w:autoSpaceDN w:val="0"/>
        <w:adjustRightInd w:val="0"/>
        <w:spacing w:line="360" w:lineRule="auto"/>
        <w:jc w:val="both"/>
        <w:outlineLvl w:val="1"/>
        <w:rPr>
          <w:rFonts w:ascii="Arial" w:hAnsi="Arial" w:cs="Arial"/>
          <w:color w:val="000000"/>
          <w:sz w:val="23"/>
          <w:szCs w:val="23"/>
        </w:rPr>
      </w:pPr>
      <w:r w:rsidRPr="0082209A">
        <w:rPr>
          <w:rFonts w:ascii="Arial" w:hAnsi="Arial" w:cs="Arial"/>
          <w:color w:val="000000"/>
          <w:sz w:val="23"/>
          <w:szCs w:val="23"/>
        </w:rPr>
        <w:t xml:space="preserve">  </w:t>
      </w:r>
    </w:p>
    <w:p w:rsidR="008973FC" w:rsidRPr="0082209A" w:rsidRDefault="008973FC" w:rsidP="008973FC">
      <w:pPr>
        <w:autoSpaceDE w:val="0"/>
        <w:autoSpaceDN w:val="0"/>
        <w:adjustRightInd w:val="0"/>
        <w:spacing w:line="360" w:lineRule="auto"/>
        <w:jc w:val="center"/>
        <w:rPr>
          <w:rFonts w:ascii="Arial" w:hAnsi="Arial" w:cs="Arial"/>
          <w:b/>
          <w:bCs/>
          <w:sz w:val="23"/>
          <w:szCs w:val="23"/>
        </w:rPr>
      </w:pPr>
      <w:r w:rsidRPr="0082209A">
        <w:rPr>
          <w:rFonts w:ascii="Arial" w:hAnsi="Arial" w:cs="Arial"/>
          <w:b/>
          <w:bCs/>
          <w:sz w:val="23"/>
          <w:szCs w:val="23"/>
        </w:rPr>
        <w:t>CLÁUSULA PRIMEIRA – DO OBJETO</w:t>
      </w:r>
    </w:p>
    <w:p w:rsidR="008973FC" w:rsidRPr="0082209A" w:rsidRDefault="008973FC" w:rsidP="008973FC">
      <w:pPr>
        <w:autoSpaceDE w:val="0"/>
        <w:autoSpaceDN w:val="0"/>
        <w:adjustRightInd w:val="0"/>
        <w:spacing w:line="360" w:lineRule="auto"/>
        <w:jc w:val="both"/>
        <w:rPr>
          <w:rFonts w:ascii="Arial" w:hAnsi="Arial" w:cs="Arial"/>
          <w:sz w:val="23"/>
          <w:szCs w:val="23"/>
        </w:rPr>
      </w:pPr>
    </w:p>
    <w:p w:rsidR="008973FC" w:rsidRPr="0082209A" w:rsidRDefault="008973FC" w:rsidP="008973FC">
      <w:pPr>
        <w:spacing w:line="360" w:lineRule="auto"/>
        <w:jc w:val="both"/>
        <w:rPr>
          <w:rFonts w:ascii="Arial" w:hAnsi="Arial" w:cs="Arial"/>
          <w:color w:val="000000"/>
          <w:sz w:val="23"/>
          <w:szCs w:val="23"/>
        </w:rPr>
      </w:pPr>
      <w:r w:rsidRPr="0082209A">
        <w:rPr>
          <w:rFonts w:ascii="Arial" w:hAnsi="Arial" w:cs="Arial"/>
          <w:sz w:val="23"/>
          <w:szCs w:val="23"/>
        </w:rPr>
        <w:t>1.1.</w:t>
      </w:r>
      <w:r w:rsidRPr="0082209A">
        <w:rPr>
          <w:rFonts w:ascii="Arial" w:hAnsi="Arial" w:cs="Arial"/>
          <w:color w:val="000000"/>
          <w:sz w:val="23"/>
          <w:szCs w:val="23"/>
        </w:rPr>
        <w:t xml:space="preserve"> Constitui objeto do presente Pregão Eletrônico </w:t>
      </w:r>
      <w:r>
        <w:rPr>
          <w:rFonts w:ascii="Arial" w:hAnsi="Arial" w:cs="Arial"/>
          <w:color w:val="000000"/>
          <w:sz w:val="23"/>
          <w:szCs w:val="23"/>
        </w:rPr>
        <w:t xml:space="preserve">o </w:t>
      </w:r>
      <w:r w:rsidRPr="00ED5C14">
        <w:rPr>
          <w:rFonts w:ascii="Arial" w:hAnsi="Arial" w:cs="Arial"/>
          <w:color w:val="000000"/>
          <w:sz w:val="23"/>
          <w:szCs w:val="23"/>
        </w:rPr>
        <w:t>REGISTRO DE PREÇOS PARA CONTRATAÇÃO</w:t>
      </w:r>
      <w:r>
        <w:rPr>
          <w:rFonts w:ascii="Arial" w:hAnsi="Arial" w:cs="Arial"/>
          <w:color w:val="000000"/>
          <w:sz w:val="23"/>
          <w:szCs w:val="23"/>
        </w:rPr>
        <w:t xml:space="preserve"> </w:t>
      </w:r>
      <w:r w:rsidRPr="00ED5C14">
        <w:rPr>
          <w:rFonts w:ascii="Arial" w:hAnsi="Arial" w:cs="Arial"/>
          <w:color w:val="000000"/>
          <w:sz w:val="23"/>
          <w:szCs w:val="23"/>
        </w:rPr>
        <w:t>DE DROGARIA OU FARMÁCIA, ATRAVÉS DO MAIOR DESCONTO PERCENTUAL, VISANDO O</w:t>
      </w:r>
      <w:r>
        <w:rPr>
          <w:rFonts w:ascii="Arial" w:hAnsi="Arial" w:cs="Arial"/>
          <w:color w:val="000000"/>
          <w:sz w:val="23"/>
          <w:szCs w:val="23"/>
        </w:rPr>
        <w:t xml:space="preserve"> </w:t>
      </w:r>
      <w:r w:rsidRPr="00ED5C14">
        <w:rPr>
          <w:rFonts w:ascii="Arial" w:hAnsi="Arial" w:cs="Arial"/>
          <w:color w:val="000000"/>
          <w:sz w:val="23"/>
          <w:szCs w:val="23"/>
        </w:rPr>
        <w:t>FORNECIMENTO DE MEDICAMENTOS RELACIONADOS NA TABELA DO SISTEMA DE</w:t>
      </w:r>
      <w:r>
        <w:rPr>
          <w:rFonts w:ascii="Arial" w:hAnsi="Arial" w:cs="Arial"/>
          <w:color w:val="000000"/>
          <w:sz w:val="23"/>
          <w:szCs w:val="23"/>
        </w:rPr>
        <w:t xml:space="preserve"> </w:t>
      </w:r>
      <w:r w:rsidRPr="00ED5C14">
        <w:rPr>
          <w:rFonts w:ascii="Arial" w:hAnsi="Arial" w:cs="Arial"/>
          <w:color w:val="000000"/>
          <w:sz w:val="23"/>
          <w:szCs w:val="23"/>
        </w:rPr>
        <w:t>ACOMPANHAMENTO DE MERCADO DE MEDICAMENTOS (SAMMED), DA CMED/ANVISA, AOS</w:t>
      </w:r>
      <w:r>
        <w:rPr>
          <w:rFonts w:ascii="Arial" w:hAnsi="Arial" w:cs="Arial"/>
          <w:color w:val="000000"/>
          <w:sz w:val="23"/>
          <w:szCs w:val="23"/>
        </w:rPr>
        <w:t xml:space="preserve"> </w:t>
      </w:r>
      <w:r w:rsidRPr="00ED5C14">
        <w:rPr>
          <w:rFonts w:ascii="Arial" w:hAnsi="Arial" w:cs="Arial"/>
          <w:color w:val="000000"/>
          <w:sz w:val="23"/>
          <w:szCs w:val="23"/>
        </w:rPr>
        <w:t xml:space="preserve">USUÁRIOS DA SECRETARIA MUNICIPAL DE SAÚDE, </w:t>
      </w:r>
      <w:r w:rsidRPr="00ED5C14">
        <w:rPr>
          <w:rFonts w:ascii="Arial" w:hAnsi="Arial" w:cs="Arial"/>
          <w:color w:val="000000"/>
          <w:sz w:val="23"/>
          <w:szCs w:val="23"/>
        </w:rPr>
        <w:lastRenderedPageBreak/>
        <w:t>COM FORNECIMENTO PARCELADO, CONFORME A</w:t>
      </w:r>
      <w:r>
        <w:rPr>
          <w:rFonts w:ascii="Arial" w:hAnsi="Arial" w:cs="Arial"/>
          <w:color w:val="000000"/>
          <w:sz w:val="23"/>
          <w:szCs w:val="23"/>
        </w:rPr>
        <w:t xml:space="preserve"> </w:t>
      </w:r>
      <w:r w:rsidRPr="00ED5C14">
        <w:rPr>
          <w:rFonts w:ascii="Arial" w:hAnsi="Arial" w:cs="Arial"/>
          <w:color w:val="000000"/>
          <w:sz w:val="23"/>
          <w:szCs w:val="23"/>
        </w:rPr>
        <w:t>NECESSIDADE, PELO PERÍODO DE 12 (DOZE) MESES</w:t>
      </w:r>
      <w:r w:rsidRPr="0082209A">
        <w:rPr>
          <w:rFonts w:ascii="Arial" w:hAnsi="Arial" w:cs="Arial"/>
          <w:color w:val="000000"/>
          <w:sz w:val="23"/>
          <w:szCs w:val="23"/>
        </w:rPr>
        <w:t>, conforme especificações constantes no Termo de Referência, ANEXO I do edital.</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spacing w:line="360" w:lineRule="auto"/>
        <w:jc w:val="center"/>
        <w:rPr>
          <w:rFonts w:ascii="Arial" w:hAnsi="Arial" w:cs="Arial"/>
          <w:b/>
          <w:sz w:val="23"/>
          <w:szCs w:val="23"/>
        </w:rPr>
      </w:pPr>
      <w:r w:rsidRPr="0082209A">
        <w:rPr>
          <w:rFonts w:ascii="Arial" w:hAnsi="Arial" w:cs="Arial"/>
          <w:b/>
          <w:sz w:val="23"/>
          <w:szCs w:val="23"/>
        </w:rPr>
        <w:t>CLÁUSULA SEGUNDA – DO PRAZO</w:t>
      </w:r>
    </w:p>
    <w:p w:rsidR="008973FC" w:rsidRPr="0082209A" w:rsidRDefault="008973FC" w:rsidP="008973FC">
      <w:pPr>
        <w:spacing w:line="360" w:lineRule="auto"/>
        <w:rPr>
          <w:rFonts w:ascii="Arial" w:hAnsi="Arial" w:cs="Arial"/>
          <w:sz w:val="23"/>
          <w:szCs w:val="23"/>
        </w:rPr>
      </w:pPr>
    </w:p>
    <w:p w:rsidR="008973FC" w:rsidRPr="0082209A" w:rsidRDefault="008973FC" w:rsidP="008973FC">
      <w:pPr>
        <w:spacing w:line="360" w:lineRule="auto"/>
        <w:jc w:val="both"/>
        <w:rPr>
          <w:rFonts w:ascii="Arial" w:hAnsi="Arial" w:cs="Arial"/>
          <w:sz w:val="23"/>
          <w:szCs w:val="23"/>
        </w:rPr>
      </w:pPr>
      <w:r w:rsidRPr="0082209A">
        <w:rPr>
          <w:rFonts w:ascii="Arial" w:hAnsi="Arial" w:cs="Arial"/>
          <w:sz w:val="23"/>
          <w:szCs w:val="23"/>
        </w:rPr>
        <w:t>2.1. Início da Ata: a contar da data da assinatura da Ata de Registro de Preços, decorrente;</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spacing w:line="360" w:lineRule="auto"/>
        <w:jc w:val="both"/>
        <w:rPr>
          <w:rFonts w:ascii="Arial" w:hAnsi="Arial" w:cs="Arial"/>
          <w:sz w:val="23"/>
          <w:szCs w:val="23"/>
        </w:rPr>
      </w:pPr>
      <w:r w:rsidRPr="0082209A">
        <w:rPr>
          <w:rFonts w:ascii="Arial" w:hAnsi="Arial" w:cs="Arial"/>
          <w:sz w:val="23"/>
          <w:szCs w:val="23"/>
        </w:rPr>
        <w:t>2.2. Execução: de até 12 (doze) meses a contar da data da assinatura da Ata de Registro de Preços;</w:t>
      </w:r>
    </w:p>
    <w:p w:rsidR="008973FC" w:rsidRPr="0082209A" w:rsidRDefault="008973FC" w:rsidP="008973FC">
      <w:pPr>
        <w:spacing w:line="360" w:lineRule="auto"/>
        <w:jc w:val="both"/>
        <w:rPr>
          <w:rFonts w:ascii="Arial" w:hAnsi="Arial" w:cs="Arial"/>
          <w:sz w:val="23"/>
          <w:szCs w:val="23"/>
        </w:rPr>
      </w:pPr>
    </w:p>
    <w:p w:rsidR="008973FC" w:rsidRDefault="008973FC" w:rsidP="008973FC">
      <w:pPr>
        <w:spacing w:line="360" w:lineRule="auto"/>
        <w:jc w:val="both"/>
        <w:rPr>
          <w:rFonts w:ascii="Arial" w:hAnsi="Arial" w:cs="Arial"/>
          <w:sz w:val="23"/>
          <w:szCs w:val="23"/>
        </w:rPr>
      </w:pPr>
      <w:r w:rsidRPr="0082209A">
        <w:rPr>
          <w:rFonts w:ascii="Arial" w:hAnsi="Arial" w:cs="Arial"/>
          <w:sz w:val="23"/>
          <w:szCs w:val="23"/>
        </w:rPr>
        <w:t>2.3. Entrega(s)/Local(</w:t>
      </w:r>
      <w:proofErr w:type="spellStart"/>
      <w:r w:rsidRPr="0082209A">
        <w:rPr>
          <w:rFonts w:ascii="Arial" w:hAnsi="Arial" w:cs="Arial"/>
          <w:sz w:val="23"/>
          <w:szCs w:val="23"/>
        </w:rPr>
        <w:t>is</w:t>
      </w:r>
      <w:proofErr w:type="spellEnd"/>
      <w:r w:rsidRPr="0082209A">
        <w:rPr>
          <w:rFonts w:ascii="Arial" w:hAnsi="Arial" w:cs="Arial"/>
          <w:sz w:val="23"/>
          <w:szCs w:val="23"/>
        </w:rPr>
        <w:t xml:space="preserve">): </w:t>
      </w:r>
      <w:r w:rsidRPr="00B4365D">
        <w:rPr>
          <w:rFonts w:ascii="Arial" w:hAnsi="Arial" w:cs="Arial"/>
          <w:sz w:val="23"/>
          <w:szCs w:val="23"/>
        </w:rPr>
        <w:t>em até 01 (um) dia útil após a autorização de fornecimento, nos locais nelas indicados</w:t>
      </w:r>
      <w:r>
        <w:rPr>
          <w:rFonts w:ascii="Arial" w:hAnsi="Arial" w:cs="Arial"/>
          <w:sz w:val="23"/>
          <w:szCs w:val="23"/>
        </w:rPr>
        <w:t>.</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jc w:val="center"/>
        <w:rPr>
          <w:rFonts w:ascii="Arial" w:hAnsi="Arial" w:cs="Arial"/>
          <w:b/>
          <w:bCs/>
          <w:sz w:val="23"/>
          <w:szCs w:val="23"/>
        </w:rPr>
      </w:pPr>
      <w:r w:rsidRPr="0082209A">
        <w:rPr>
          <w:rFonts w:ascii="Arial" w:hAnsi="Arial" w:cs="Arial"/>
          <w:b/>
          <w:bCs/>
          <w:sz w:val="23"/>
          <w:szCs w:val="23"/>
        </w:rPr>
        <w:t>CLÁUSULA TERCEIRA – DO PREÇO</w:t>
      </w:r>
    </w:p>
    <w:p w:rsidR="008973FC" w:rsidRPr="0082209A" w:rsidRDefault="008973FC" w:rsidP="008973FC">
      <w:pPr>
        <w:autoSpaceDE w:val="0"/>
        <w:autoSpaceDN w:val="0"/>
        <w:adjustRightInd w:val="0"/>
        <w:spacing w:line="360" w:lineRule="auto"/>
        <w:jc w:val="both"/>
        <w:rPr>
          <w:rFonts w:ascii="Arial" w:hAnsi="Arial" w:cs="Arial"/>
          <w:sz w:val="23"/>
          <w:szCs w:val="23"/>
        </w:rPr>
      </w:pPr>
    </w:p>
    <w:p w:rsidR="008973FC" w:rsidRDefault="008973FC" w:rsidP="008973FC">
      <w:pPr>
        <w:spacing w:line="360" w:lineRule="auto"/>
        <w:jc w:val="both"/>
        <w:rPr>
          <w:rFonts w:ascii="Arial" w:hAnsi="Arial" w:cs="Arial"/>
          <w:sz w:val="23"/>
          <w:szCs w:val="23"/>
        </w:rPr>
      </w:pPr>
      <w:r w:rsidRPr="0082209A">
        <w:rPr>
          <w:rFonts w:ascii="Arial" w:hAnsi="Arial" w:cs="Arial"/>
          <w:sz w:val="23"/>
          <w:szCs w:val="23"/>
        </w:rPr>
        <w:t xml:space="preserve">3.1. O preço ofertado pela empresa signatária da presente Ata de Registro de Preços é o especificado na tabela abaixo, de acordo com a respectiva classificação no PREGÃO ELETRÔNICO nº </w:t>
      </w:r>
      <w:r w:rsidRPr="0082209A">
        <w:rPr>
          <w:rFonts w:ascii="Arial" w:hAnsi="Arial" w:cs="Arial"/>
          <w:sz w:val="23"/>
          <w:szCs w:val="23"/>
        </w:rPr>
        <w:fldChar w:fldCharType="begin"/>
      </w:r>
      <w:r w:rsidRPr="0082209A">
        <w:rPr>
          <w:rFonts w:ascii="Arial" w:hAnsi="Arial" w:cs="Arial"/>
          <w:sz w:val="23"/>
          <w:szCs w:val="23"/>
        </w:rPr>
        <w:instrText xml:space="preserve"> MERGEFIELD MODALIDADE </w:instrText>
      </w:r>
      <w:r w:rsidRPr="0082209A">
        <w:rPr>
          <w:rFonts w:ascii="Arial" w:hAnsi="Arial" w:cs="Arial"/>
          <w:sz w:val="23"/>
          <w:szCs w:val="23"/>
        </w:rPr>
        <w:fldChar w:fldCharType="separate"/>
      </w:r>
      <w:r w:rsidRPr="009A2EDD">
        <w:rPr>
          <w:rFonts w:ascii="Arial" w:hAnsi="Arial" w:cs="Arial"/>
          <w:noProof/>
          <w:sz w:val="23"/>
          <w:szCs w:val="23"/>
        </w:rPr>
        <w:t>002/2021-FMS</w:t>
      </w:r>
      <w:r w:rsidRPr="0082209A">
        <w:rPr>
          <w:rFonts w:ascii="Arial" w:hAnsi="Arial" w:cs="Arial"/>
          <w:sz w:val="23"/>
          <w:szCs w:val="23"/>
        </w:rPr>
        <w:fldChar w:fldCharType="end"/>
      </w:r>
      <w:r w:rsidRPr="0082209A">
        <w:rPr>
          <w:rFonts w:ascii="Arial" w:hAnsi="Arial" w:cs="Arial"/>
          <w:sz w:val="23"/>
          <w:szCs w:val="23"/>
        </w:rPr>
        <w:t>:</w:t>
      </w:r>
    </w:p>
    <w:p w:rsidR="008973FC" w:rsidRPr="00ED5C14" w:rsidRDefault="008973FC" w:rsidP="008973FC">
      <w:pPr>
        <w:spacing w:line="360" w:lineRule="auto"/>
        <w:jc w:val="both"/>
        <w:rPr>
          <w:rFonts w:ascii="Arial" w:hAnsi="Arial" w:cs="Arial"/>
          <w:sz w:val="16"/>
          <w:szCs w:val="16"/>
        </w:rPr>
      </w:pPr>
    </w:p>
    <w:tbl>
      <w:tblPr>
        <w:tblStyle w:val="TableGrid"/>
        <w:tblW w:w="9671" w:type="dxa"/>
        <w:tblInd w:w="-75" w:type="dxa"/>
        <w:tblCellMar>
          <w:right w:w="115" w:type="dxa"/>
        </w:tblCellMar>
        <w:tblLook w:val="04A0" w:firstRow="1" w:lastRow="0" w:firstColumn="1" w:lastColumn="0" w:noHBand="0" w:noVBand="1"/>
      </w:tblPr>
      <w:tblGrid>
        <w:gridCol w:w="4893"/>
        <w:gridCol w:w="1885"/>
        <w:gridCol w:w="2063"/>
        <w:gridCol w:w="830"/>
      </w:tblGrid>
      <w:tr w:rsidR="008973FC" w:rsidRPr="00ED5C14" w:rsidTr="00C46B01">
        <w:trPr>
          <w:trHeight w:val="268"/>
        </w:trPr>
        <w:tc>
          <w:tcPr>
            <w:tcW w:w="4894" w:type="dxa"/>
            <w:tcBorders>
              <w:top w:val="single" w:sz="12" w:space="0" w:color="181717"/>
              <w:left w:val="nil"/>
              <w:bottom w:val="nil"/>
              <w:right w:val="nil"/>
            </w:tcBorders>
          </w:tcPr>
          <w:p w:rsidR="008973FC" w:rsidRPr="00ED5C14" w:rsidRDefault="008973FC" w:rsidP="00C46B01">
            <w:pPr>
              <w:ind w:left="75"/>
              <w:rPr>
                <w:sz w:val="16"/>
                <w:szCs w:val="16"/>
              </w:rPr>
            </w:pPr>
            <w:r w:rsidRPr="00ED5C14">
              <w:rPr>
                <w:rFonts w:ascii="Arial" w:eastAsia="Arial" w:hAnsi="Arial" w:cs="Arial"/>
                <w:color w:val="181717"/>
                <w:sz w:val="16"/>
                <w:szCs w:val="16"/>
              </w:rPr>
              <w:t>Código</w:t>
            </w:r>
            <w:r w:rsidRPr="00ED5C14">
              <w:rPr>
                <w:rFonts w:ascii="Arial" w:eastAsia="Arial" w:hAnsi="Arial" w:cs="Arial"/>
                <w:color w:val="181717"/>
                <w:sz w:val="16"/>
                <w:szCs w:val="16"/>
              </w:rPr>
              <w:tab/>
              <w:t>Produto</w:t>
            </w:r>
            <w:r w:rsidRPr="00ED5C14">
              <w:rPr>
                <w:rFonts w:ascii="Arial" w:eastAsia="Arial" w:hAnsi="Arial" w:cs="Arial"/>
                <w:color w:val="181717"/>
                <w:sz w:val="16"/>
                <w:szCs w:val="16"/>
              </w:rPr>
              <w:tab/>
              <w:t>Modelo</w:t>
            </w:r>
          </w:p>
        </w:tc>
        <w:tc>
          <w:tcPr>
            <w:tcW w:w="1885" w:type="dxa"/>
            <w:tcBorders>
              <w:top w:val="single" w:sz="12" w:space="0" w:color="181717"/>
              <w:left w:val="nil"/>
              <w:bottom w:val="nil"/>
              <w:right w:val="nil"/>
            </w:tcBorders>
          </w:tcPr>
          <w:p w:rsidR="008973FC" w:rsidRPr="00ED5C14" w:rsidRDefault="008973FC" w:rsidP="00C46B01">
            <w:pPr>
              <w:rPr>
                <w:sz w:val="16"/>
                <w:szCs w:val="16"/>
              </w:rPr>
            </w:pPr>
            <w:r w:rsidRPr="00ED5C14">
              <w:rPr>
                <w:rFonts w:ascii="Arial" w:eastAsia="Arial" w:hAnsi="Arial" w:cs="Arial"/>
                <w:color w:val="181717"/>
                <w:sz w:val="16"/>
                <w:szCs w:val="16"/>
              </w:rPr>
              <w:t>Marca/Fabricante</w:t>
            </w:r>
          </w:p>
        </w:tc>
        <w:tc>
          <w:tcPr>
            <w:tcW w:w="2063" w:type="dxa"/>
            <w:tcBorders>
              <w:top w:val="single" w:sz="12" w:space="0" w:color="181717"/>
              <w:left w:val="nil"/>
              <w:bottom w:val="nil"/>
              <w:right w:val="nil"/>
            </w:tcBorders>
          </w:tcPr>
          <w:p w:rsidR="008973FC" w:rsidRPr="00ED5C14" w:rsidRDefault="008973FC" w:rsidP="00C46B01">
            <w:pPr>
              <w:ind w:left="283"/>
              <w:rPr>
                <w:sz w:val="16"/>
                <w:szCs w:val="16"/>
              </w:rPr>
            </w:pPr>
            <w:proofErr w:type="spellStart"/>
            <w:r w:rsidRPr="00ED5C14">
              <w:rPr>
                <w:rFonts w:ascii="Arial" w:eastAsia="Arial" w:hAnsi="Arial" w:cs="Arial"/>
                <w:color w:val="181717"/>
                <w:sz w:val="16"/>
                <w:szCs w:val="16"/>
              </w:rPr>
              <w:t>Qtde</w:t>
            </w:r>
            <w:proofErr w:type="spellEnd"/>
            <w:r w:rsidRPr="00ED5C14">
              <w:rPr>
                <w:rFonts w:ascii="Arial" w:eastAsia="Arial" w:hAnsi="Arial" w:cs="Arial"/>
                <w:color w:val="181717"/>
                <w:sz w:val="16"/>
                <w:szCs w:val="16"/>
              </w:rPr>
              <w:tab/>
              <w:t>Melhor Lance</w:t>
            </w:r>
          </w:p>
        </w:tc>
        <w:tc>
          <w:tcPr>
            <w:tcW w:w="830" w:type="dxa"/>
            <w:tcBorders>
              <w:top w:val="single" w:sz="12" w:space="0" w:color="181717"/>
              <w:left w:val="nil"/>
              <w:bottom w:val="nil"/>
              <w:right w:val="nil"/>
            </w:tcBorders>
          </w:tcPr>
          <w:p w:rsidR="008973FC" w:rsidRPr="00ED5C14" w:rsidRDefault="008973FC" w:rsidP="00C46B01">
            <w:pPr>
              <w:jc w:val="center"/>
              <w:rPr>
                <w:sz w:val="16"/>
                <w:szCs w:val="16"/>
              </w:rPr>
            </w:pPr>
            <w:r w:rsidRPr="00ED5C14">
              <w:rPr>
                <w:rFonts w:ascii="Arial" w:eastAsia="Arial" w:hAnsi="Arial" w:cs="Arial"/>
                <w:color w:val="181717"/>
                <w:sz w:val="16"/>
                <w:szCs w:val="16"/>
              </w:rPr>
              <w:t>Valor Total</w:t>
            </w:r>
          </w:p>
        </w:tc>
      </w:tr>
      <w:tr w:rsidR="008973FC" w:rsidRPr="00ED5C14" w:rsidTr="00C46B01">
        <w:trPr>
          <w:trHeight w:val="402"/>
        </w:trPr>
        <w:tc>
          <w:tcPr>
            <w:tcW w:w="4894" w:type="dxa"/>
            <w:tcBorders>
              <w:top w:val="nil"/>
              <w:left w:val="nil"/>
              <w:bottom w:val="single" w:sz="12" w:space="0" w:color="181717"/>
              <w:right w:val="nil"/>
            </w:tcBorders>
          </w:tcPr>
          <w:p w:rsidR="008973FC" w:rsidRPr="00ED5C14" w:rsidRDefault="008973FC" w:rsidP="00C46B01">
            <w:pPr>
              <w:ind w:left="642" w:hanging="567"/>
              <w:rPr>
                <w:sz w:val="16"/>
                <w:szCs w:val="16"/>
              </w:rPr>
            </w:pPr>
            <w:r w:rsidRPr="00ED5C14">
              <w:rPr>
                <w:rFonts w:ascii="Arial" w:eastAsia="Arial" w:hAnsi="Arial" w:cs="Arial"/>
                <w:color w:val="181717"/>
                <w:sz w:val="16"/>
                <w:szCs w:val="16"/>
              </w:rPr>
              <w:t>0001</w:t>
            </w:r>
            <w:r w:rsidRPr="00ED5C14">
              <w:rPr>
                <w:rFonts w:ascii="Arial" w:eastAsia="Arial" w:hAnsi="Arial" w:cs="Arial"/>
                <w:color w:val="181717"/>
                <w:sz w:val="16"/>
                <w:szCs w:val="16"/>
              </w:rPr>
              <w:tab/>
              <w:t>MAIOR DESCONTO PERCENTUAL TABELA</w:t>
            </w:r>
            <w:r w:rsidRPr="00ED5C14">
              <w:rPr>
                <w:rFonts w:ascii="Arial" w:eastAsia="Arial" w:hAnsi="Arial" w:cs="Arial"/>
                <w:color w:val="181717"/>
                <w:sz w:val="16"/>
                <w:szCs w:val="16"/>
              </w:rPr>
              <w:tab/>
              <w:t>CMED/ANVISA SAMMED</w:t>
            </w:r>
          </w:p>
        </w:tc>
        <w:tc>
          <w:tcPr>
            <w:tcW w:w="1885" w:type="dxa"/>
            <w:tcBorders>
              <w:top w:val="nil"/>
              <w:left w:val="nil"/>
              <w:bottom w:val="single" w:sz="12" w:space="0" w:color="181717"/>
              <w:right w:val="nil"/>
            </w:tcBorders>
          </w:tcPr>
          <w:p w:rsidR="008973FC" w:rsidRPr="00ED5C14" w:rsidRDefault="008973FC" w:rsidP="00C46B01">
            <w:pPr>
              <w:rPr>
                <w:sz w:val="16"/>
                <w:szCs w:val="16"/>
              </w:rPr>
            </w:pPr>
            <w:r w:rsidRPr="00ED5C14">
              <w:rPr>
                <w:rFonts w:ascii="Arial" w:eastAsia="Arial" w:hAnsi="Arial" w:cs="Arial"/>
                <w:color w:val="181717"/>
                <w:sz w:val="16"/>
                <w:szCs w:val="16"/>
              </w:rPr>
              <w:t>CMED/ANVISA</w:t>
            </w:r>
          </w:p>
        </w:tc>
        <w:tc>
          <w:tcPr>
            <w:tcW w:w="2063" w:type="dxa"/>
            <w:tcBorders>
              <w:top w:val="nil"/>
              <w:left w:val="nil"/>
              <w:bottom w:val="single" w:sz="12" w:space="0" w:color="181717"/>
              <w:right w:val="nil"/>
            </w:tcBorders>
          </w:tcPr>
          <w:p w:rsidR="008973FC" w:rsidRPr="00ED5C14" w:rsidRDefault="008973FC" w:rsidP="00C46B01">
            <w:pPr>
              <w:ind w:left="280"/>
              <w:rPr>
                <w:sz w:val="16"/>
                <w:szCs w:val="16"/>
              </w:rPr>
            </w:pPr>
            <w:r w:rsidRPr="00ED5C14">
              <w:rPr>
                <w:rFonts w:ascii="Arial" w:eastAsia="Arial" w:hAnsi="Arial" w:cs="Arial"/>
                <w:color w:val="181717"/>
                <w:sz w:val="16"/>
                <w:szCs w:val="16"/>
              </w:rPr>
              <w:t xml:space="preserve">1 UN </w:t>
            </w:r>
            <w:r w:rsidRPr="00ED5C14">
              <w:rPr>
                <w:rFonts w:ascii="Arial" w:eastAsia="Arial" w:hAnsi="Arial" w:cs="Arial"/>
                <w:color w:val="181717"/>
                <w:sz w:val="16"/>
                <w:szCs w:val="16"/>
              </w:rPr>
              <w:tab/>
              <w:t xml:space="preserve"> 0,87 (13%)</w:t>
            </w:r>
          </w:p>
        </w:tc>
        <w:tc>
          <w:tcPr>
            <w:tcW w:w="830" w:type="dxa"/>
            <w:tcBorders>
              <w:top w:val="nil"/>
              <w:left w:val="nil"/>
              <w:bottom w:val="single" w:sz="12" w:space="0" w:color="181717"/>
              <w:right w:val="nil"/>
            </w:tcBorders>
          </w:tcPr>
          <w:p w:rsidR="008973FC" w:rsidRPr="00ED5C14" w:rsidRDefault="008973FC" w:rsidP="00C46B01">
            <w:pPr>
              <w:rPr>
                <w:sz w:val="16"/>
                <w:szCs w:val="16"/>
              </w:rPr>
            </w:pPr>
            <w:r>
              <w:rPr>
                <w:rFonts w:ascii="Arial" w:eastAsia="Arial" w:hAnsi="Arial" w:cs="Arial"/>
                <w:color w:val="181717"/>
                <w:sz w:val="16"/>
                <w:szCs w:val="16"/>
              </w:rPr>
              <w:t>R$ 0</w:t>
            </w:r>
            <w:r w:rsidRPr="00ED5C14">
              <w:rPr>
                <w:rFonts w:ascii="Arial" w:eastAsia="Arial" w:hAnsi="Arial" w:cs="Arial"/>
                <w:color w:val="181717"/>
                <w:sz w:val="16"/>
                <w:szCs w:val="16"/>
              </w:rPr>
              <w:t>,87</w:t>
            </w:r>
          </w:p>
        </w:tc>
      </w:tr>
      <w:tr w:rsidR="008973FC" w:rsidRPr="00ED5C14" w:rsidTr="00C46B01">
        <w:trPr>
          <w:trHeight w:val="244"/>
        </w:trPr>
        <w:tc>
          <w:tcPr>
            <w:tcW w:w="4894" w:type="dxa"/>
            <w:tcBorders>
              <w:top w:val="single" w:sz="12" w:space="0" w:color="181717"/>
              <w:left w:val="nil"/>
              <w:bottom w:val="single" w:sz="12" w:space="0" w:color="181717"/>
              <w:right w:val="nil"/>
            </w:tcBorders>
          </w:tcPr>
          <w:p w:rsidR="008973FC" w:rsidRPr="00ED5C14" w:rsidRDefault="008973FC" w:rsidP="00C46B01">
            <w:pPr>
              <w:rPr>
                <w:sz w:val="16"/>
                <w:szCs w:val="16"/>
              </w:rPr>
            </w:pPr>
          </w:p>
        </w:tc>
        <w:tc>
          <w:tcPr>
            <w:tcW w:w="1885" w:type="dxa"/>
            <w:tcBorders>
              <w:top w:val="single" w:sz="12" w:space="0" w:color="181717"/>
              <w:left w:val="nil"/>
              <w:bottom w:val="single" w:sz="12" w:space="0" w:color="181717"/>
              <w:right w:val="nil"/>
            </w:tcBorders>
          </w:tcPr>
          <w:p w:rsidR="008973FC" w:rsidRPr="00ED5C14" w:rsidRDefault="008973FC" w:rsidP="00C46B01">
            <w:pPr>
              <w:rPr>
                <w:sz w:val="16"/>
                <w:szCs w:val="16"/>
              </w:rPr>
            </w:pPr>
          </w:p>
        </w:tc>
        <w:tc>
          <w:tcPr>
            <w:tcW w:w="2063" w:type="dxa"/>
            <w:tcBorders>
              <w:top w:val="single" w:sz="12" w:space="0" w:color="181717"/>
              <w:left w:val="nil"/>
              <w:bottom w:val="single" w:sz="12" w:space="0" w:color="181717"/>
              <w:right w:val="nil"/>
            </w:tcBorders>
          </w:tcPr>
          <w:p w:rsidR="008973FC" w:rsidRPr="00ED5C14" w:rsidRDefault="008973FC" w:rsidP="00C46B01">
            <w:pPr>
              <w:rPr>
                <w:sz w:val="16"/>
                <w:szCs w:val="16"/>
              </w:rPr>
            </w:pPr>
            <w:r w:rsidRPr="00ED5C14">
              <w:rPr>
                <w:rFonts w:ascii="Arial" w:eastAsia="Arial" w:hAnsi="Arial" w:cs="Arial"/>
                <w:color w:val="181717"/>
                <w:sz w:val="16"/>
                <w:szCs w:val="16"/>
              </w:rPr>
              <w:t>TOTAL DO VENCEDOR</w:t>
            </w:r>
          </w:p>
        </w:tc>
        <w:tc>
          <w:tcPr>
            <w:tcW w:w="830" w:type="dxa"/>
            <w:tcBorders>
              <w:top w:val="single" w:sz="12" w:space="0" w:color="181717"/>
              <w:left w:val="nil"/>
              <w:bottom w:val="single" w:sz="12" w:space="0" w:color="181717"/>
              <w:right w:val="nil"/>
            </w:tcBorders>
          </w:tcPr>
          <w:p w:rsidR="008973FC" w:rsidRPr="00ED5C14" w:rsidRDefault="008973FC" w:rsidP="00C46B01">
            <w:pPr>
              <w:rPr>
                <w:sz w:val="16"/>
                <w:szCs w:val="16"/>
              </w:rPr>
            </w:pPr>
            <w:r>
              <w:rPr>
                <w:rFonts w:ascii="Arial" w:eastAsia="Arial" w:hAnsi="Arial" w:cs="Arial"/>
                <w:color w:val="181717"/>
                <w:sz w:val="16"/>
                <w:szCs w:val="16"/>
              </w:rPr>
              <w:t>R$ 0</w:t>
            </w:r>
            <w:r w:rsidRPr="00ED5C14">
              <w:rPr>
                <w:rFonts w:ascii="Arial" w:eastAsia="Arial" w:hAnsi="Arial" w:cs="Arial"/>
                <w:color w:val="181717"/>
                <w:sz w:val="16"/>
                <w:szCs w:val="16"/>
              </w:rPr>
              <w:t>,87</w:t>
            </w:r>
          </w:p>
        </w:tc>
      </w:tr>
    </w:tbl>
    <w:p w:rsidR="008973FC" w:rsidRPr="00ED5C14" w:rsidRDefault="008973FC" w:rsidP="008973FC">
      <w:pPr>
        <w:spacing w:line="360" w:lineRule="auto"/>
        <w:jc w:val="both"/>
        <w:rPr>
          <w:rFonts w:ascii="Arial" w:hAnsi="Arial" w:cs="Arial"/>
          <w:sz w:val="16"/>
          <w:szCs w:val="16"/>
        </w:rPr>
      </w:pPr>
    </w:p>
    <w:p w:rsidR="008973FC" w:rsidRPr="00456A7A" w:rsidRDefault="008973FC" w:rsidP="008973FC">
      <w:pPr>
        <w:ind w:left="-5" w:hanging="10"/>
        <w:rPr>
          <w:sz w:val="16"/>
          <w:szCs w:val="16"/>
        </w:rPr>
      </w:pPr>
    </w:p>
    <w:p w:rsidR="008973FC" w:rsidRPr="0082209A" w:rsidRDefault="008973FC" w:rsidP="008973FC">
      <w:pPr>
        <w:autoSpaceDE w:val="0"/>
        <w:autoSpaceDN w:val="0"/>
        <w:adjustRightInd w:val="0"/>
        <w:spacing w:line="360" w:lineRule="auto"/>
        <w:jc w:val="center"/>
        <w:rPr>
          <w:rFonts w:ascii="Arial" w:hAnsi="Arial" w:cs="Arial"/>
          <w:b/>
          <w:bCs/>
          <w:sz w:val="23"/>
          <w:szCs w:val="23"/>
        </w:rPr>
      </w:pPr>
      <w:r w:rsidRPr="0082209A">
        <w:rPr>
          <w:rFonts w:ascii="Arial" w:hAnsi="Arial" w:cs="Arial"/>
          <w:b/>
          <w:bCs/>
          <w:sz w:val="23"/>
          <w:szCs w:val="23"/>
        </w:rPr>
        <w:t>CLÁUSULA QUARTA – DO PAGAMENTO</w:t>
      </w:r>
    </w:p>
    <w:p w:rsidR="008973FC" w:rsidRPr="0082209A" w:rsidRDefault="008973FC" w:rsidP="008973FC">
      <w:pPr>
        <w:autoSpaceDE w:val="0"/>
        <w:autoSpaceDN w:val="0"/>
        <w:adjustRightInd w:val="0"/>
        <w:spacing w:line="360" w:lineRule="auto"/>
        <w:jc w:val="both"/>
        <w:rPr>
          <w:rFonts w:ascii="Arial" w:hAnsi="Arial" w:cs="Arial"/>
          <w:b/>
          <w:bCs/>
          <w:sz w:val="23"/>
          <w:szCs w:val="23"/>
        </w:rPr>
      </w:pPr>
    </w:p>
    <w:p w:rsidR="008973FC" w:rsidRPr="0082209A" w:rsidRDefault="008973FC" w:rsidP="008973FC">
      <w:pPr>
        <w:autoSpaceDE w:val="0"/>
        <w:autoSpaceDN w:val="0"/>
        <w:adjustRightInd w:val="0"/>
        <w:spacing w:line="360" w:lineRule="auto"/>
        <w:jc w:val="both"/>
        <w:rPr>
          <w:rFonts w:ascii="Arial" w:hAnsi="Arial" w:cs="Arial"/>
          <w:sz w:val="23"/>
          <w:szCs w:val="23"/>
        </w:rPr>
      </w:pPr>
      <w:r w:rsidRPr="0082209A">
        <w:rPr>
          <w:rFonts w:ascii="Arial" w:hAnsi="Arial" w:cs="Arial"/>
          <w:sz w:val="23"/>
          <w:szCs w:val="23"/>
        </w:rPr>
        <w:t>4.1. Será efetuado em até 30 (trinta) dias da entrega à vista da Nota Fiscal decorrente, nos termos do art. 40, XIV, “a” da Lei 8.666/93 e Diplomas Complementares;</w:t>
      </w:r>
    </w:p>
    <w:p w:rsidR="008973FC" w:rsidRPr="0082209A" w:rsidRDefault="008973FC" w:rsidP="008973FC">
      <w:pPr>
        <w:autoSpaceDE w:val="0"/>
        <w:autoSpaceDN w:val="0"/>
        <w:adjustRightInd w:val="0"/>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jc w:val="both"/>
        <w:rPr>
          <w:rFonts w:ascii="Arial" w:hAnsi="Arial" w:cs="Arial"/>
          <w:sz w:val="23"/>
          <w:szCs w:val="23"/>
        </w:rPr>
      </w:pPr>
      <w:r w:rsidRPr="0082209A">
        <w:rPr>
          <w:rFonts w:ascii="Arial" w:hAnsi="Arial" w:cs="Arial"/>
          <w:sz w:val="23"/>
          <w:szCs w:val="23"/>
        </w:rPr>
        <w:lastRenderedPageBreak/>
        <w:t>4.2. O pagamento se processará após a efetivação dos procedimentos legais cabíveis e da comprovação de que foram atendidas as condições estabelecidas no Contrato, Proposta de Preços e demais Documentos inerentes ao Processo.</w:t>
      </w:r>
    </w:p>
    <w:p w:rsidR="008973FC" w:rsidRPr="0082209A" w:rsidRDefault="008973FC" w:rsidP="008973FC">
      <w:pPr>
        <w:autoSpaceDE w:val="0"/>
        <w:autoSpaceDN w:val="0"/>
        <w:adjustRightInd w:val="0"/>
        <w:spacing w:line="360" w:lineRule="auto"/>
        <w:jc w:val="center"/>
        <w:rPr>
          <w:rFonts w:ascii="Arial" w:hAnsi="Arial" w:cs="Arial"/>
          <w:sz w:val="23"/>
          <w:szCs w:val="23"/>
        </w:rPr>
      </w:pPr>
    </w:p>
    <w:p w:rsidR="008973FC" w:rsidRPr="0082209A" w:rsidRDefault="008973FC" w:rsidP="008973FC">
      <w:pPr>
        <w:autoSpaceDE w:val="0"/>
        <w:autoSpaceDN w:val="0"/>
        <w:adjustRightInd w:val="0"/>
        <w:spacing w:line="360" w:lineRule="auto"/>
        <w:jc w:val="center"/>
        <w:rPr>
          <w:rFonts w:ascii="Arial" w:hAnsi="Arial" w:cs="Arial"/>
          <w:b/>
          <w:bCs/>
          <w:sz w:val="23"/>
          <w:szCs w:val="23"/>
        </w:rPr>
      </w:pPr>
      <w:r w:rsidRPr="0082209A">
        <w:rPr>
          <w:rFonts w:ascii="Arial" w:hAnsi="Arial" w:cs="Arial"/>
          <w:b/>
          <w:bCs/>
          <w:sz w:val="23"/>
          <w:szCs w:val="23"/>
        </w:rPr>
        <w:t>CLAÚSULA QUINTA – DOS RECURSOS FINANCEIROS</w:t>
      </w:r>
    </w:p>
    <w:p w:rsidR="008973FC" w:rsidRPr="0082209A" w:rsidRDefault="008973FC" w:rsidP="008973FC">
      <w:pPr>
        <w:autoSpaceDE w:val="0"/>
        <w:autoSpaceDN w:val="0"/>
        <w:adjustRightInd w:val="0"/>
        <w:spacing w:line="360" w:lineRule="auto"/>
        <w:jc w:val="both"/>
        <w:rPr>
          <w:rFonts w:ascii="Arial" w:hAnsi="Arial" w:cs="Arial"/>
          <w:b/>
          <w:bCs/>
          <w:sz w:val="23"/>
          <w:szCs w:val="23"/>
        </w:rPr>
      </w:pPr>
    </w:p>
    <w:p w:rsidR="008973FC" w:rsidRDefault="008973FC" w:rsidP="008973FC">
      <w:pPr>
        <w:spacing w:line="360" w:lineRule="auto"/>
        <w:jc w:val="both"/>
        <w:rPr>
          <w:rFonts w:ascii="Arial" w:hAnsi="Arial" w:cs="Arial"/>
          <w:sz w:val="23"/>
          <w:szCs w:val="23"/>
        </w:rPr>
      </w:pPr>
      <w:r w:rsidRPr="0082209A">
        <w:rPr>
          <w:rFonts w:ascii="Arial" w:hAnsi="Arial" w:cs="Arial"/>
          <w:sz w:val="23"/>
          <w:szCs w:val="23"/>
        </w:rPr>
        <w:t xml:space="preserve">5.1. As despesas oriundas da ata de registro de preços correrão por conta das dotações vinculadas ao: </w:t>
      </w:r>
    </w:p>
    <w:p w:rsidR="008973FC" w:rsidRDefault="008973FC" w:rsidP="008973FC">
      <w:pPr>
        <w:spacing w:line="360" w:lineRule="auto"/>
        <w:jc w:val="both"/>
        <w:rPr>
          <w:rFonts w:ascii="Arial" w:hAnsi="Arial" w:cs="Arial"/>
          <w:sz w:val="23"/>
          <w:szCs w:val="23"/>
        </w:rPr>
      </w:pPr>
    </w:p>
    <w:p w:rsidR="008973FC" w:rsidRPr="00ED5C14" w:rsidRDefault="008973FC" w:rsidP="008973FC">
      <w:pPr>
        <w:spacing w:line="360" w:lineRule="auto"/>
        <w:jc w:val="both"/>
        <w:rPr>
          <w:rFonts w:ascii="Arial" w:hAnsi="Arial" w:cs="Arial"/>
          <w:sz w:val="23"/>
          <w:szCs w:val="23"/>
        </w:rPr>
      </w:pPr>
      <w:r w:rsidRPr="00ED5C14">
        <w:rPr>
          <w:rFonts w:ascii="Arial" w:hAnsi="Arial" w:cs="Arial"/>
          <w:sz w:val="23"/>
          <w:szCs w:val="23"/>
        </w:rPr>
        <w:t>16.01 FUNDO MUNICIPAL DE SAÚDE</w:t>
      </w:r>
    </w:p>
    <w:p w:rsidR="008973FC" w:rsidRPr="00ED5C14" w:rsidRDefault="008973FC" w:rsidP="008973FC">
      <w:pPr>
        <w:spacing w:line="360" w:lineRule="auto"/>
        <w:jc w:val="both"/>
        <w:rPr>
          <w:rFonts w:ascii="Arial" w:hAnsi="Arial" w:cs="Arial"/>
          <w:sz w:val="23"/>
          <w:szCs w:val="23"/>
        </w:rPr>
      </w:pPr>
      <w:proofErr w:type="spellStart"/>
      <w:r w:rsidRPr="00ED5C14">
        <w:rPr>
          <w:rFonts w:ascii="Arial" w:hAnsi="Arial" w:cs="Arial"/>
          <w:sz w:val="23"/>
          <w:szCs w:val="23"/>
        </w:rPr>
        <w:t>Proj</w:t>
      </w:r>
      <w:proofErr w:type="spellEnd"/>
      <w:r w:rsidRPr="00ED5C14">
        <w:rPr>
          <w:rFonts w:ascii="Arial" w:hAnsi="Arial" w:cs="Arial"/>
          <w:sz w:val="23"/>
          <w:szCs w:val="23"/>
        </w:rPr>
        <w:t>/</w:t>
      </w:r>
      <w:proofErr w:type="spellStart"/>
      <w:r w:rsidRPr="00ED5C14">
        <w:rPr>
          <w:rFonts w:ascii="Arial" w:hAnsi="Arial" w:cs="Arial"/>
          <w:sz w:val="23"/>
          <w:szCs w:val="23"/>
        </w:rPr>
        <w:t>Ativ</w:t>
      </w:r>
      <w:proofErr w:type="spellEnd"/>
      <w:r w:rsidRPr="00ED5C14">
        <w:rPr>
          <w:rFonts w:ascii="Arial" w:hAnsi="Arial" w:cs="Arial"/>
          <w:sz w:val="23"/>
          <w:szCs w:val="23"/>
        </w:rPr>
        <w:t xml:space="preserve"> 2071 – FUNCIONAMENTO E MANUTENÇÃO DOS POSTOS DE SAÚDE</w:t>
      </w:r>
    </w:p>
    <w:p w:rsidR="008973FC" w:rsidRDefault="008973FC" w:rsidP="008973FC">
      <w:pPr>
        <w:spacing w:line="360" w:lineRule="auto"/>
        <w:jc w:val="both"/>
        <w:rPr>
          <w:rFonts w:ascii="Arial" w:hAnsi="Arial" w:cs="Arial"/>
          <w:sz w:val="23"/>
          <w:szCs w:val="23"/>
        </w:rPr>
      </w:pPr>
      <w:r w:rsidRPr="00ED5C14">
        <w:rPr>
          <w:rFonts w:ascii="Arial" w:hAnsi="Arial" w:cs="Arial"/>
          <w:sz w:val="23"/>
          <w:szCs w:val="23"/>
        </w:rPr>
        <w:t>5 33.90.00.00.00.00.00.0120</w:t>
      </w:r>
    </w:p>
    <w:p w:rsidR="008973FC" w:rsidRPr="00ED5C14" w:rsidRDefault="008973FC" w:rsidP="008973FC">
      <w:pPr>
        <w:spacing w:line="360" w:lineRule="auto"/>
        <w:jc w:val="both"/>
        <w:rPr>
          <w:rFonts w:ascii="Arial" w:hAnsi="Arial" w:cs="Arial"/>
          <w:sz w:val="23"/>
          <w:szCs w:val="23"/>
        </w:rPr>
      </w:pPr>
    </w:p>
    <w:p w:rsidR="008973FC" w:rsidRPr="00ED5C14" w:rsidRDefault="008973FC" w:rsidP="008973FC">
      <w:pPr>
        <w:spacing w:line="360" w:lineRule="auto"/>
        <w:jc w:val="both"/>
        <w:rPr>
          <w:rFonts w:ascii="Arial" w:hAnsi="Arial" w:cs="Arial"/>
          <w:sz w:val="23"/>
          <w:szCs w:val="23"/>
        </w:rPr>
      </w:pPr>
      <w:r w:rsidRPr="00ED5C14">
        <w:rPr>
          <w:rFonts w:ascii="Arial" w:hAnsi="Arial" w:cs="Arial"/>
          <w:sz w:val="23"/>
          <w:szCs w:val="23"/>
        </w:rPr>
        <w:t>16.01 FUNDO MUNICIPAL DE SAÚDE</w:t>
      </w:r>
    </w:p>
    <w:p w:rsidR="008973FC" w:rsidRPr="00ED5C14" w:rsidRDefault="008973FC" w:rsidP="008973FC">
      <w:pPr>
        <w:spacing w:line="360" w:lineRule="auto"/>
        <w:jc w:val="both"/>
        <w:rPr>
          <w:rFonts w:ascii="Arial" w:hAnsi="Arial" w:cs="Arial"/>
          <w:sz w:val="23"/>
          <w:szCs w:val="23"/>
        </w:rPr>
      </w:pPr>
      <w:proofErr w:type="spellStart"/>
      <w:r w:rsidRPr="00ED5C14">
        <w:rPr>
          <w:rFonts w:ascii="Arial" w:hAnsi="Arial" w:cs="Arial"/>
          <w:sz w:val="23"/>
          <w:szCs w:val="23"/>
        </w:rPr>
        <w:t>Proj</w:t>
      </w:r>
      <w:proofErr w:type="spellEnd"/>
      <w:r w:rsidRPr="00ED5C14">
        <w:rPr>
          <w:rFonts w:ascii="Arial" w:hAnsi="Arial" w:cs="Arial"/>
          <w:sz w:val="23"/>
          <w:szCs w:val="23"/>
        </w:rPr>
        <w:t>/</w:t>
      </w:r>
      <w:proofErr w:type="spellStart"/>
      <w:r w:rsidRPr="00ED5C14">
        <w:rPr>
          <w:rFonts w:ascii="Arial" w:hAnsi="Arial" w:cs="Arial"/>
          <w:sz w:val="23"/>
          <w:szCs w:val="23"/>
        </w:rPr>
        <w:t>Ativ</w:t>
      </w:r>
      <w:proofErr w:type="spellEnd"/>
      <w:r w:rsidRPr="00ED5C14">
        <w:rPr>
          <w:rFonts w:ascii="Arial" w:hAnsi="Arial" w:cs="Arial"/>
          <w:sz w:val="23"/>
          <w:szCs w:val="23"/>
        </w:rPr>
        <w:t xml:space="preserve"> 2082 – FARMACIA BASICA - FEDERAL</w:t>
      </w:r>
    </w:p>
    <w:p w:rsidR="008973FC" w:rsidRDefault="008973FC" w:rsidP="008973FC">
      <w:pPr>
        <w:spacing w:line="360" w:lineRule="auto"/>
        <w:jc w:val="both"/>
        <w:rPr>
          <w:rFonts w:ascii="Arial" w:hAnsi="Arial" w:cs="Arial"/>
          <w:sz w:val="23"/>
          <w:szCs w:val="23"/>
        </w:rPr>
      </w:pPr>
      <w:r w:rsidRPr="00ED5C14">
        <w:rPr>
          <w:rFonts w:ascii="Arial" w:hAnsi="Arial" w:cs="Arial"/>
          <w:sz w:val="23"/>
          <w:szCs w:val="23"/>
        </w:rPr>
        <w:t>24 33.90.00.00.00.00.00.0101</w:t>
      </w:r>
    </w:p>
    <w:p w:rsidR="008973FC" w:rsidRPr="00ED5C14" w:rsidRDefault="008973FC" w:rsidP="008973FC">
      <w:pPr>
        <w:spacing w:line="360" w:lineRule="auto"/>
        <w:jc w:val="both"/>
        <w:rPr>
          <w:rFonts w:ascii="Arial" w:hAnsi="Arial" w:cs="Arial"/>
          <w:sz w:val="23"/>
          <w:szCs w:val="23"/>
        </w:rPr>
      </w:pPr>
    </w:p>
    <w:p w:rsidR="008973FC" w:rsidRPr="00ED5C14" w:rsidRDefault="008973FC" w:rsidP="008973FC">
      <w:pPr>
        <w:spacing w:line="360" w:lineRule="auto"/>
        <w:jc w:val="both"/>
        <w:rPr>
          <w:rFonts w:ascii="Arial" w:hAnsi="Arial" w:cs="Arial"/>
          <w:sz w:val="23"/>
          <w:szCs w:val="23"/>
        </w:rPr>
      </w:pPr>
      <w:r w:rsidRPr="00ED5C14">
        <w:rPr>
          <w:rFonts w:ascii="Arial" w:hAnsi="Arial" w:cs="Arial"/>
          <w:sz w:val="23"/>
          <w:szCs w:val="23"/>
        </w:rPr>
        <w:t>16.01 FUNDO MUNICIPAL DE SAÚDE</w:t>
      </w:r>
    </w:p>
    <w:p w:rsidR="008973FC" w:rsidRPr="00ED5C14" w:rsidRDefault="008973FC" w:rsidP="008973FC">
      <w:pPr>
        <w:spacing w:line="360" w:lineRule="auto"/>
        <w:jc w:val="both"/>
        <w:rPr>
          <w:rFonts w:ascii="Arial" w:hAnsi="Arial" w:cs="Arial"/>
          <w:sz w:val="23"/>
          <w:szCs w:val="23"/>
        </w:rPr>
      </w:pPr>
      <w:proofErr w:type="spellStart"/>
      <w:r w:rsidRPr="00ED5C14">
        <w:rPr>
          <w:rFonts w:ascii="Arial" w:hAnsi="Arial" w:cs="Arial"/>
          <w:sz w:val="23"/>
          <w:szCs w:val="23"/>
        </w:rPr>
        <w:t>Proj</w:t>
      </w:r>
      <w:proofErr w:type="spellEnd"/>
      <w:r w:rsidRPr="00ED5C14">
        <w:rPr>
          <w:rFonts w:ascii="Arial" w:hAnsi="Arial" w:cs="Arial"/>
          <w:sz w:val="23"/>
          <w:szCs w:val="23"/>
        </w:rPr>
        <w:t>/</w:t>
      </w:r>
      <w:proofErr w:type="spellStart"/>
      <w:r w:rsidRPr="00ED5C14">
        <w:rPr>
          <w:rFonts w:ascii="Arial" w:hAnsi="Arial" w:cs="Arial"/>
          <w:sz w:val="23"/>
          <w:szCs w:val="23"/>
        </w:rPr>
        <w:t>Ativ</w:t>
      </w:r>
      <w:proofErr w:type="spellEnd"/>
      <w:r w:rsidRPr="00ED5C14">
        <w:rPr>
          <w:rFonts w:ascii="Arial" w:hAnsi="Arial" w:cs="Arial"/>
          <w:sz w:val="23"/>
          <w:szCs w:val="23"/>
        </w:rPr>
        <w:t xml:space="preserve"> 2084 – FARMACIA BASICA - ESTADO</w:t>
      </w:r>
    </w:p>
    <w:p w:rsidR="008973FC" w:rsidRPr="0082209A" w:rsidRDefault="008973FC" w:rsidP="008973FC">
      <w:pPr>
        <w:spacing w:line="360" w:lineRule="auto"/>
        <w:jc w:val="both"/>
        <w:rPr>
          <w:rFonts w:ascii="Arial" w:hAnsi="Arial" w:cs="Arial"/>
          <w:sz w:val="23"/>
          <w:szCs w:val="23"/>
        </w:rPr>
      </w:pPr>
      <w:r w:rsidRPr="00ED5C14">
        <w:rPr>
          <w:rFonts w:ascii="Arial" w:hAnsi="Arial" w:cs="Arial"/>
          <w:sz w:val="23"/>
          <w:szCs w:val="23"/>
        </w:rPr>
        <w:t>25 33.90.00.00.00.00.00.0102</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jc w:val="center"/>
        <w:rPr>
          <w:rFonts w:ascii="Arial" w:hAnsi="Arial" w:cs="Arial"/>
          <w:b/>
          <w:bCs/>
          <w:color w:val="000000"/>
          <w:sz w:val="23"/>
          <w:szCs w:val="23"/>
        </w:rPr>
      </w:pPr>
      <w:r w:rsidRPr="0082209A">
        <w:rPr>
          <w:rFonts w:ascii="Arial" w:hAnsi="Arial" w:cs="Arial"/>
          <w:b/>
          <w:bCs/>
          <w:color w:val="000000"/>
          <w:sz w:val="23"/>
          <w:szCs w:val="23"/>
        </w:rPr>
        <w:t>CLÁUSULA SEXTA – DA CONTRATAÇÃO</w:t>
      </w:r>
    </w:p>
    <w:p w:rsidR="008973FC" w:rsidRPr="0082209A" w:rsidRDefault="008973FC" w:rsidP="008973FC">
      <w:pPr>
        <w:autoSpaceDE w:val="0"/>
        <w:autoSpaceDN w:val="0"/>
        <w:adjustRightInd w:val="0"/>
        <w:spacing w:line="360" w:lineRule="auto"/>
        <w:jc w:val="both"/>
        <w:rPr>
          <w:rFonts w:ascii="Arial" w:hAnsi="Arial" w:cs="Arial"/>
          <w:b/>
          <w:bCs/>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6.1. Homologado o resultado da licitação, o Município,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lastRenderedPageBreak/>
        <w:t>6.2. A contratação com os fornecedores registrados será formalizada por intermédio da Ata de Registro de Preços e emissão de Autorização de Fornecimento e Empenho;</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6.3. O fornecedor ficará obrigado a atender todas as autorizações de fornecimentos efetuadas durante a vigência da Ata, mesmo que as entregas delas estejam previstas para data posterior à do seu vencimento;</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6.4. A existência de preços registrados não obriga a administração a adquirir, facultando-se a realização de licitação específica para a aquisição pretendida, assegurada preferência ao fornecedor registrado em igualdade de condições.</w:t>
      </w:r>
    </w:p>
    <w:p w:rsidR="008973FC" w:rsidRPr="0082209A" w:rsidRDefault="008973FC" w:rsidP="008973FC">
      <w:pPr>
        <w:autoSpaceDE w:val="0"/>
        <w:autoSpaceDN w:val="0"/>
        <w:adjustRightInd w:val="0"/>
        <w:spacing w:line="360" w:lineRule="auto"/>
        <w:jc w:val="both"/>
        <w:rPr>
          <w:rFonts w:ascii="Arial" w:hAnsi="Arial" w:cs="Arial"/>
          <w:b/>
          <w:bCs/>
          <w:sz w:val="23"/>
          <w:szCs w:val="23"/>
        </w:rPr>
      </w:pPr>
    </w:p>
    <w:p w:rsidR="008973FC" w:rsidRPr="0082209A" w:rsidRDefault="008973FC" w:rsidP="008973FC">
      <w:pPr>
        <w:autoSpaceDE w:val="0"/>
        <w:autoSpaceDN w:val="0"/>
        <w:adjustRightInd w:val="0"/>
        <w:spacing w:line="360" w:lineRule="auto"/>
        <w:jc w:val="center"/>
        <w:rPr>
          <w:rFonts w:ascii="Arial" w:hAnsi="Arial" w:cs="Arial"/>
          <w:b/>
          <w:bCs/>
          <w:color w:val="000000"/>
          <w:sz w:val="23"/>
          <w:szCs w:val="23"/>
        </w:rPr>
      </w:pPr>
      <w:r w:rsidRPr="0082209A">
        <w:rPr>
          <w:rFonts w:ascii="Arial" w:hAnsi="Arial" w:cs="Arial"/>
          <w:b/>
          <w:bCs/>
          <w:color w:val="000000"/>
          <w:sz w:val="23"/>
          <w:szCs w:val="23"/>
        </w:rPr>
        <w:t>CLAÚSULA SÉTIMA - DAS OBRIGAÇÕES</w:t>
      </w:r>
    </w:p>
    <w:p w:rsidR="008973FC" w:rsidRPr="0082209A" w:rsidRDefault="008973FC" w:rsidP="008973FC">
      <w:pPr>
        <w:autoSpaceDE w:val="0"/>
        <w:autoSpaceDN w:val="0"/>
        <w:adjustRightInd w:val="0"/>
        <w:spacing w:line="360" w:lineRule="auto"/>
        <w:jc w:val="both"/>
        <w:rPr>
          <w:rFonts w:ascii="Arial" w:eastAsia="SymbolMT"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u w:val="single"/>
        </w:rPr>
      </w:pPr>
      <w:r w:rsidRPr="0082209A">
        <w:rPr>
          <w:rFonts w:ascii="Arial" w:hAnsi="Arial" w:cs="Arial"/>
          <w:color w:val="000000"/>
          <w:sz w:val="23"/>
          <w:szCs w:val="23"/>
          <w:u w:val="single"/>
        </w:rPr>
        <w:t>DO FORNECEDOR:</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7.1. Cumprir todas as cláusulas e condições do Edital</w:t>
      </w:r>
      <w:r>
        <w:rPr>
          <w:rFonts w:ascii="Arial" w:hAnsi="Arial" w:cs="Arial"/>
          <w:color w:val="000000"/>
          <w:sz w:val="23"/>
          <w:szCs w:val="23"/>
        </w:rPr>
        <w:t xml:space="preserve"> de Licitação</w:t>
      </w:r>
      <w:r w:rsidRPr="0082209A">
        <w:rPr>
          <w:rFonts w:ascii="Arial" w:hAnsi="Arial" w:cs="Arial"/>
          <w:color w:val="000000"/>
          <w:sz w:val="23"/>
          <w:szCs w:val="23"/>
        </w:rPr>
        <w:t>, de seus Anexos e da Ata de Registro de Preço, decorrente;</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7.2. Assinar e devolver a Ata de Registro de Preços em prazo não superior a 05 (cinco) dias a contar da data do seu recebimento. A recusa injustificada em assinar/devolver a Ata de Registro de Preços dentro do prazo estabelecido caracteriza o descumprimento total da obrigação assumida, sujeitando a empresa às penalidades legalmente estabelecidas;</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 xml:space="preserve"> </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7.2.1. A assinatura da Ata de Registro de Preços pela licitante vencedora deverá ser por meio de assinatura eletrônica com certificado digital do representante legal da empresa.</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7.3. Respeitar, durante toda a vigência da Ata de Registro de Preços, os termos do edital e de seus Anexos;</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lastRenderedPageBreak/>
        <w:t>7.4. Manter, durante toda a execução a Ata de Registro de Preços, em compatibilidade com as obrigações por ele assumidas, todas as condições de habilitação e qualificação exigidas no Edital;</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7.5. Encaminhar a Nota Fiscal Eletrônica correspondente aos itens entregues, acompanhada das comprovações da Regularidade Trabalhista e Previdenciária e ainda das Certidões Negativas de Débitos Federais, Estaduais e Municipais;</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u w:val="single"/>
        </w:rPr>
      </w:pPr>
      <w:r w:rsidRPr="0082209A">
        <w:rPr>
          <w:rFonts w:ascii="Arial" w:hAnsi="Arial" w:cs="Arial"/>
          <w:color w:val="000000"/>
          <w:sz w:val="23"/>
          <w:szCs w:val="23"/>
          <w:u w:val="single"/>
        </w:rPr>
        <w:t>DO CONTRATANTE:</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7.6. Encaminhar ao Fornecedor a Ata de Registro de Preços, em prazo não superior a 05 (cinco) dias contados da data da sua emissão;</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7.7. Efetuar os pagamentos em conformidade com as condições prescritas no Edital;</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7.8. Realizar a gestão da Ata através do gestor de contratos:</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Servidor: Felipe Corrêa Bernardes</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r w:rsidRPr="0082209A">
        <w:rPr>
          <w:rFonts w:ascii="Arial" w:hAnsi="Arial" w:cs="Arial"/>
          <w:color w:val="000000"/>
          <w:sz w:val="23"/>
          <w:szCs w:val="23"/>
        </w:rPr>
        <w:t>7.9. Realizar a fiscalização do Contrato através do fiscal de contratos:</w:t>
      </w:r>
    </w:p>
    <w:p w:rsidR="008973FC" w:rsidRPr="0082209A" w:rsidRDefault="008973FC" w:rsidP="008973FC">
      <w:pPr>
        <w:autoSpaceDE w:val="0"/>
        <w:autoSpaceDN w:val="0"/>
        <w:adjustRightInd w:val="0"/>
        <w:spacing w:line="360" w:lineRule="auto"/>
        <w:jc w:val="both"/>
        <w:rPr>
          <w:rFonts w:ascii="Arial" w:hAnsi="Arial" w:cs="Arial"/>
          <w:color w:val="000000"/>
          <w:sz w:val="23"/>
          <w:szCs w:val="23"/>
        </w:rPr>
      </w:pPr>
    </w:p>
    <w:p w:rsidR="008973FC" w:rsidRPr="0082209A" w:rsidRDefault="008973FC" w:rsidP="008973FC">
      <w:pPr>
        <w:spacing w:line="360" w:lineRule="auto"/>
        <w:rPr>
          <w:rFonts w:ascii="Arial" w:hAnsi="Arial" w:cs="Arial"/>
          <w:color w:val="000000"/>
          <w:sz w:val="23"/>
          <w:szCs w:val="23"/>
        </w:rPr>
      </w:pPr>
      <w:bookmarkStart w:id="1" w:name="_Hlk83049271"/>
      <w:r w:rsidRPr="0082209A">
        <w:rPr>
          <w:rFonts w:ascii="Arial" w:hAnsi="Arial" w:cs="Arial"/>
          <w:color w:val="000000"/>
          <w:sz w:val="23"/>
          <w:szCs w:val="23"/>
        </w:rPr>
        <w:t xml:space="preserve">Servidora: </w:t>
      </w:r>
      <w:proofErr w:type="spellStart"/>
      <w:r>
        <w:rPr>
          <w:rStyle w:val="fontstyle01"/>
        </w:rPr>
        <w:t>Mery</w:t>
      </w:r>
      <w:proofErr w:type="spellEnd"/>
      <w:r>
        <w:rPr>
          <w:rStyle w:val="fontstyle01"/>
        </w:rPr>
        <w:t xml:space="preserve"> Ellen </w:t>
      </w:r>
      <w:proofErr w:type="spellStart"/>
      <w:r>
        <w:rPr>
          <w:rStyle w:val="fontstyle01"/>
        </w:rPr>
        <w:t>Vilvert</w:t>
      </w:r>
      <w:proofErr w:type="spellEnd"/>
      <w:r>
        <w:rPr>
          <w:rStyle w:val="fontstyle01"/>
        </w:rPr>
        <w:t xml:space="preserve"> </w:t>
      </w:r>
      <w:proofErr w:type="spellStart"/>
      <w:r>
        <w:rPr>
          <w:rStyle w:val="fontstyle01"/>
        </w:rPr>
        <w:t>Warmling</w:t>
      </w:r>
      <w:proofErr w:type="spellEnd"/>
    </w:p>
    <w:bookmarkEnd w:id="1"/>
    <w:p w:rsidR="008973FC" w:rsidRPr="0082209A" w:rsidRDefault="008973FC" w:rsidP="008973FC">
      <w:pPr>
        <w:spacing w:line="360" w:lineRule="auto"/>
        <w:jc w:val="center"/>
        <w:rPr>
          <w:rFonts w:ascii="Arial" w:hAnsi="Arial" w:cs="Arial"/>
          <w:b/>
          <w:bCs/>
          <w:sz w:val="23"/>
          <w:szCs w:val="23"/>
        </w:rPr>
      </w:pPr>
    </w:p>
    <w:p w:rsidR="008973FC" w:rsidRPr="0082209A" w:rsidRDefault="008973FC" w:rsidP="008973FC">
      <w:pPr>
        <w:spacing w:line="360" w:lineRule="auto"/>
        <w:jc w:val="center"/>
        <w:rPr>
          <w:rFonts w:ascii="Arial" w:hAnsi="Arial" w:cs="Arial"/>
          <w:b/>
          <w:sz w:val="23"/>
          <w:szCs w:val="23"/>
        </w:rPr>
      </w:pPr>
      <w:r w:rsidRPr="0082209A">
        <w:rPr>
          <w:rFonts w:ascii="Arial" w:hAnsi="Arial" w:cs="Arial"/>
          <w:b/>
          <w:bCs/>
          <w:sz w:val="23"/>
          <w:szCs w:val="23"/>
        </w:rPr>
        <w:t xml:space="preserve">CLÁUSULA OITAVA – </w:t>
      </w:r>
      <w:r w:rsidRPr="0082209A">
        <w:rPr>
          <w:rFonts w:ascii="Arial" w:hAnsi="Arial" w:cs="Arial"/>
          <w:b/>
          <w:sz w:val="23"/>
          <w:szCs w:val="23"/>
        </w:rPr>
        <w:t>DA REVISÃO DOS PREÇOS</w:t>
      </w:r>
    </w:p>
    <w:p w:rsidR="008973FC" w:rsidRPr="0082209A" w:rsidRDefault="008973FC" w:rsidP="008973FC">
      <w:pPr>
        <w:spacing w:line="360" w:lineRule="auto"/>
        <w:jc w:val="both"/>
        <w:rPr>
          <w:rFonts w:ascii="Arial" w:hAnsi="Arial" w:cs="Arial"/>
          <w:b/>
          <w:sz w:val="23"/>
          <w:szCs w:val="23"/>
        </w:rPr>
      </w:pPr>
    </w:p>
    <w:p w:rsidR="008973FC" w:rsidRPr="0082209A" w:rsidRDefault="008973FC" w:rsidP="008973FC">
      <w:pPr>
        <w:spacing w:line="360" w:lineRule="auto"/>
        <w:jc w:val="both"/>
        <w:rPr>
          <w:rFonts w:ascii="Arial" w:hAnsi="Arial" w:cs="Arial"/>
          <w:sz w:val="23"/>
          <w:szCs w:val="23"/>
        </w:rPr>
      </w:pPr>
      <w:r w:rsidRPr="0082209A">
        <w:rPr>
          <w:rFonts w:ascii="Arial" w:hAnsi="Arial" w:cs="Arial"/>
          <w:sz w:val="23"/>
          <w:szCs w:val="23"/>
        </w:rPr>
        <w:t>8.1.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spacing w:line="360" w:lineRule="auto"/>
        <w:jc w:val="both"/>
        <w:rPr>
          <w:rFonts w:ascii="Arial" w:hAnsi="Arial" w:cs="Arial"/>
          <w:sz w:val="23"/>
          <w:szCs w:val="23"/>
        </w:rPr>
      </w:pPr>
      <w:r w:rsidRPr="0082209A">
        <w:rPr>
          <w:rFonts w:ascii="Arial" w:hAnsi="Arial" w:cs="Arial"/>
          <w:sz w:val="23"/>
          <w:szCs w:val="23"/>
        </w:rPr>
        <w:lastRenderedPageBreak/>
        <w:t>8.2. Quando o preço inicialmente registrado, por motivo superveniente, tornar-se superior ao preço praticado no mercado o órgão gerenciador deverá:</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spacing w:line="360" w:lineRule="auto"/>
        <w:ind w:left="1701"/>
        <w:jc w:val="both"/>
        <w:rPr>
          <w:rFonts w:ascii="Arial" w:hAnsi="Arial" w:cs="Arial"/>
          <w:sz w:val="23"/>
          <w:szCs w:val="23"/>
        </w:rPr>
      </w:pPr>
      <w:r w:rsidRPr="0082209A">
        <w:rPr>
          <w:rFonts w:ascii="Arial" w:hAnsi="Arial" w:cs="Arial"/>
          <w:sz w:val="23"/>
          <w:szCs w:val="23"/>
        </w:rPr>
        <w:t>a) convocar o fornecedor visando a negociação para redução de preços e sua adequação ao praticado pelo mercado;</w:t>
      </w:r>
    </w:p>
    <w:p w:rsidR="008973FC" w:rsidRPr="0082209A" w:rsidRDefault="008973FC" w:rsidP="008973FC">
      <w:pPr>
        <w:spacing w:line="360" w:lineRule="auto"/>
        <w:ind w:left="1701"/>
        <w:jc w:val="both"/>
        <w:rPr>
          <w:rFonts w:ascii="Arial" w:hAnsi="Arial" w:cs="Arial"/>
          <w:sz w:val="23"/>
          <w:szCs w:val="23"/>
        </w:rPr>
      </w:pPr>
    </w:p>
    <w:p w:rsidR="008973FC" w:rsidRPr="0082209A" w:rsidRDefault="008973FC" w:rsidP="008973FC">
      <w:pPr>
        <w:spacing w:line="360" w:lineRule="auto"/>
        <w:ind w:left="1701"/>
        <w:jc w:val="both"/>
        <w:rPr>
          <w:rFonts w:ascii="Arial" w:hAnsi="Arial" w:cs="Arial"/>
          <w:sz w:val="23"/>
          <w:szCs w:val="23"/>
        </w:rPr>
      </w:pPr>
      <w:r w:rsidRPr="0082209A">
        <w:rPr>
          <w:rFonts w:ascii="Arial" w:hAnsi="Arial" w:cs="Arial"/>
          <w:sz w:val="23"/>
          <w:szCs w:val="23"/>
        </w:rPr>
        <w:t>b) frustrada a negociação, o fornecedor será liberado do compromisso assumido;</w:t>
      </w:r>
    </w:p>
    <w:p w:rsidR="008973FC" w:rsidRPr="0082209A" w:rsidRDefault="008973FC" w:rsidP="008973FC">
      <w:pPr>
        <w:spacing w:line="360" w:lineRule="auto"/>
        <w:ind w:left="1701"/>
        <w:jc w:val="both"/>
        <w:rPr>
          <w:rFonts w:ascii="Arial" w:hAnsi="Arial" w:cs="Arial"/>
          <w:sz w:val="23"/>
          <w:szCs w:val="23"/>
        </w:rPr>
      </w:pPr>
    </w:p>
    <w:p w:rsidR="008973FC" w:rsidRPr="0082209A" w:rsidRDefault="008973FC" w:rsidP="008973FC">
      <w:pPr>
        <w:spacing w:line="360" w:lineRule="auto"/>
        <w:ind w:left="1701"/>
        <w:jc w:val="both"/>
        <w:rPr>
          <w:rFonts w:ascii="Arial" w:hAnsi="Arial" w:cs="Arial"/>
          <w:sz w:val="23"/>
          <w:szCs w:val="23"/>
        </w:rPr>
      </w:pPr>
      <w:r w:rsidRPr="0082209A">
        <w:rPr>
          <w:rFonts w:ascii="Arial" w:hAnsi="Arial" w:cs="Arial"/>
          <w:sz w:val="23"/>
          <w:szCs w:val="23"/>
        </w:rPr>
        <w:t>c) convocar os demais fornecedores visando igual oportunidade de negociação.</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spacing w:line="360" w:lineRule="auto"/>
        <w:jc w:val="both"/>
        <w:rPr>
          <w:rFonts w:ascii="Arial" w:hAnsi="Arial" w:cs="Arial"/>
          <w:sz w:val="23"/>
          <w:szCs w:val="23"/>
        </w:rPr>
      </w:pPr>
      <w:r w:rsidRPr="0082209A">
        <w:rPr>
          <w:rFonts w:ascii="Arial" w:hAnsi="Arial" w:cs="Arial"/>
          <w:sz w:val="23"/>
          <w:szCs w:val="23"/>
        </w:rPr>
        <w:t>8.3. Quando o preço de mercado se tornar superior aos preços registrados e o fornecedor, mediante requerimento devidamente comprovado, não puder cumprir o compromisso, o órgão gerenciador poderá:</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spacing w:line="360" w:lineRule="auto"/>
        <w:ind w:left="1701"/>
        <w:jc w:val="both"/>
        <w:rPr>
          <w:rFonts w:ascii="Arial" w:hAnsi="Arial" w:cs="Arial"/>
          <w:sz w:val="23"/>
          <w:szCs w:val="23"/>
        </w:rPr>
      </w:pPr>
      <w:r w:rsidRPr="0082209A">
        <w:rPr>
          <w:rFonts w:ascii="Arial" w:hAnsi="Arial" w:cs="Arial"/>
          <w:sz w:val="23"/>
          <w:szCs w:val="23"/>
        </w:rPr>
        <w:t>a) liberar o fornecedor do compromisso assumido, sem aplicação da penalidade, confirmando a veracidade dos motivos e comprovantes apresentados, e se a comunicação ocorrer antes do pedido de fornecimento;</w:t>
      </w:r>
    </w:p>
    <w:p w:rsidR="008973FC" w:rsidRPr="0082209A" w:rsidRDefault="008973FC" w:rsidP="008973FC">
      <w:pPr>
        <w:spacing w:line="360" w:lineRule="auto"/>
        <w:ind w:left="1701"/>
        <w:jc w:val="both"/>
        <w:rPr>
          <w:rFonts w:ascii="Arial" w:hAnsi="Arial" w:cs="Arial"/>
          <w:sz w:val="23"/>
          <w:szCs w:val="23"/>
        </w:rPr>
      </w:pPr>
    </w:p>
    <w:p w:rsidR="008973FC" w:rsidRPr="0082209A" w:rsidRDefault="008973FC" w:rsidP="008973FC">
      <w:pPr>
        <w:spacing w:line="360" w:lineRule="auto"/>
        <w:ind w:left="1701"/>
        <w:jc w:val="both"/>
        <w:rPr>
          <w:rFonts w:ascii="Arial" w:hAnsi="Arial" w:cs="Arial"/>
          <w:sz w:val="23"/>
          <w:szCs w:val="23"/>
        </w:rPr>
      </w:pPr>
      <w:r w:rsidRPr="0082209A">
        <w:rPr>
          <w:rFonts w:ascii="Arial" w:hAnsi="Arial" w:cs="Arial"/>
          <w:sz w:val="23"/>
          <w:szCs w:val="23"/>
        </w:rPr>
        <w:t>b) convocar os demais fornecedores visando igual oportunidade de negociação.</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spacing w:line="360" w:lineRule="auto"/>
        <w:jc w:val="both"/>
        <w:rPr>
          <w:rFonts w:ascii="Arial" w:hAnsi="Arial" w:cs="Arial"/>
          <w:sz w:val="23"/>
          <w:szCs w:val="23"/>
        </w:rPr>
      </w:pPr>
      <w:r w:rsidRPr="0082209A">
        <w:rPr>
          <w:rFonts w:ascii="Arial" w:hAnsi="Arial" w:cs="Arial"/>
          <w:sz w:val="23"/>
          <w:szCs w:val="23"/>
        </w:rPr>
        <w:t>8.4. Não havendo êxito nas negociações, o órgão gerenciador deverá proceder à revogação da Ata de Registro de Preços, adotando as medidas cabíveis para obtenção da contratação mais vantajosa.</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spacing w:line="360" w:lineRule="auto"/>
        <w:jc w:val="both"/>
        <w:rPr>
          <w:rFonts w:ascii="Arial" w:hAnsi="Arial" w:cs="Arial"/>
          <w:sz w:val="23"/>
          <w:szCs w:val="23"/>
        </w:rPr>
      </w:pPr>
      <w:r w:rsidRPr="0082209A">
        <w:rPr>
          <w:rFonts w:ascii="Arial" w:hAnsi="Arial" w:cs="Arial"/>
          <w:sz w:val="23"/>
          <w:szCs w:val="23"/>
        </w:rPr>
        <w:t>8.5. Caso o Município já tenha emitido a autorização de fornecimento respectiva, para que a Empresa realize a entrega do produto, e a Empresa ainda não tenha solicitado a revisão de preços, esta não incidirá sobre o pedido já formalizado e empenhado;</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spacing w:line="360" w:lineRule="auto"/>
        <w:jc w:val="both"/>
        <w:rPr>
          <w:rFonts w:ascii="Arial" w:hAnsi="Arial" w:cs="Arial"/>
          <w:sz w:val="23"/>
          <w:szCs w:val="23"/>
        </w:rPr>
      </w:pPr>
      <w:r w:rsidRPr="0082209A">
        <w:rPr>
          <w:rFonts w:ascii="Arial" w:hAnsi="Arial" w:cs="Arial"/>
          <w:sz w:val="23"/>
          <w:szCs w:val="23"/>
        </w:rPr>
        <w:lastRenderedPageBreak/>
        <w:t>8.6. O Município terá o prazo de até 15 (quinze) dias para análise dos pedidos de revisão recebidos. Durante esse período a Empresa deverá efetuar a(s) entrega(s) do(s) pedido(s) pelo preço registrado e no prazo ajustado, mesmo que a revisão seja julgada procedente pelo Município;</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spacing w:line="360" w:lineRule="auto"/>
        <w:jc w:val="center"/>
        <w:rPr>
          <w:rFonts w:ascii="Arial" w:hAnsi="Arial" w:cs="Arial"/>
          <w:b/>
          <w:sz w:val="23"/>
          <w:szCs w:val="23"/>
        </w:rPr>
      </w:pPr>
      <w:r w:rsidRPr="0082209A">
        <w:rPr>
          <w:rFonts w:ascii="Arial" w:hAnsi="Arial" w:cs="Arial"/>
          <w:b/>
          <w:bCs/>
          <w:sz w:val="23"/>
          <w:szCs w:val="23"/>
        </w:rPr>
        <w:t xml:space="preserve">CLÁUSULA NONA – </w:t>
      </w:r>
      <w:r w:rsidRPr="0082209A">
        <w:rPr>
          <w:rFonts w:ascii="Arial" w:hAnsi="Arial" w:cs="Arial"/>
          <w:b/>
          <w:sz w:val="23"/>
          <w:szCs w:val="23"/>
        </w:rPr>
        <w:t>DO CANCELAMENTO DA ATA DE REGISTRO DE PREÇOS</w:t>
      </w:r>
    </w:p>
    <w:p w:rsidR="008973FC" w:rsidRPr="0082209A" w:rsidRDefault="008973FC" w:rsidP="008973FC">
      <w:pPr>
        <w:spacing w:line="360" w:lineRule="auto"/>
        <w:jc w:val="both"/>
        <w:rPr>
          <w:rFonts w:ascii="Arial" w:hAnsi="Arial" w:cs="Arial"/>
          <w:b/>
          <w:sz w:val="23"/>
          <w:szCs w:val="23"/>
        </w:rPr>
      </w:pPr>
    </w:p>
    <w:p w:rsidR="008973FC" w:rsidRPr="0082209A" w:rsidRDefault="008973FC" w:rsidP="008973FC">
      <w:pPr>
        <w:autoSpaceDE w:val="0"/>
        <w:autoSpaceDN w:val="0"/>
        <w:adjustRightInd w:val="0"/>
        <w:spacing w:line="360" w:lineRule="auto"/>
        <w:jc w:val="both"/>
        <w:rPr>
          <w:rFonts w:ascii="Arial" w:hAnsi="Arial" w:cs="Arial"/>
          <w:sz w:val="23"/>
          <w:szCs w:val="23"/>
        </w:rPr>
      </w:pPr>
      <w:r w:rsidRPr="0082209A">
        <w:rPr>
          <w:rFonts w:ascii="Arial" w:hAnsi="Arial" w:cs="Arial"/>
          <w:sz w:val="23"/>
          <w:szCs w:val="23"/>
        </w:rPr>
        <w:t>9.1. O fornecedor terá seu registro cancelado quando:</w:t>
      </w:r>
    </w:p>
    <w:p w:rsidR="008973FC" w:rsidRPr="0082209A" w:rsidRDefault="008973FC" w:rsidP="008973FC">
      <w:pPr>
        <w:autoSpaceDE w:val="0"/>
        <w:autoSpaceDN w:val="0"/>
        <w:adjustRightInd w:val="0"/>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ind w:left="1701"/>
        <w:jc w:val="both"/>
        <w:rPr>
          <w:rFonts w:ascii="Arial" w:hAnsi="Arial" w:cs="Arial"/>
          <w:sz w:val="23"/>
          <w:szCs w:val="23"/>
        </w:rPr>
      </w:pPr>
      <w:r w:rsidRPr="0082209A">
        <w:rPr>
          <w:rFonts w:ascii="Arial" w:hAnsi="Arial" w:cs="Arial"/>
          <w:sz w:val="23"/>
          <w:szCs w:val="23"/>
        </w:rPr>
        <w:t>a) descumprir as condições da Ata de Registro de Preços;</w:t>
      </w:r>
    </w:p>
    <w:p w:rsidR="008973FC" w:rsidRPr="0082209A" w:rsidRDefault="008973FC" w:rsidP="008973FC">
      <w:pPr>
        <w:autoSpaceDE w:val="0"/>
        <w:autoSpaceDN w:val="0"/>
        <w:adjustRightInd w:val="0"/>
        <w:spacing w:line="360" w:lineRule="auto"/>
        <w:ind w:left="1701"/>
        <w:jc w:val="both"/>
        <w:rPr>
          <w:rFonts w:ascii="Arial" w:hAnsi="Arial" w:cs="Arial"/>
          <w:sz w:val="23"/>
          <w:szCs w:val="23"/>
        </w:rPr>
      </w:pPr>
    </w:p>
    <w:p w:rsidR="008973FC" w:rsidRPr="0082209A" w:rsidRDefault="008973FC" w:rsidP="008973FC">
      <w:pPr>
        <w:autoSpaceDE w:val="0"/>
        <w:autoSpaceDN w:val="0"/>
        <w:adjustRightInd w:val="0"/>
        <w:spacing w:line="360" w:lineRule="auto"/>
        <w:ind w:left="1701"/>
        <w:jc w:val="both"/>
        <w:rPr>
          <w:rFonts w:ascii="Arial" w:hAnsi="Arial" w:cs="Arial"/>
          <w:sz w:val="23"/>
          <w:szCs w:val="23"/>
        </w:rPr>
      </w:pPr>
      <w:r w:rsidRPr="0082209A">
        <w:rPr>
          <w:rFonts w:ascii="Arial" w:hAnsi="Arial" w:cs="Arial"/>
          <w:sz w:val="23"/>
          <w:szCs w:val="23"/>
        </w:rPr>
        <w:t>b) não retirar a respectiva nota de empenho ou instrumento equivalente, no prazo estabelecido pela Administração, sem justificativa aceitável;</w:t>
      </w:r>
    </w:p>
    <w:p w:rsidR="008973FC" w:rsidRPr="0082209A" w:rsidRDefault="008973FC" w:rsidP="008973FC">
      <w:pPr>
        <w:autoSpaceDE w:val="0"/>
        <w:autoSpaceDN w:val="0"/>
        <w:adjustRightInd w:val="0"/>
        <w:spacing w:line="360" w:lineRule="auto"/>
        <w:ind w:left="1701"/>
        <w:jc w:val="both"/>
        <w:rPr>
          <w:rFonts w:ascii="Arial" w:hAnsi="Arial" w:cs="Arial"/>
          <w:sz w:val="23"/>
          <w:szCs w:val="23"/>
        </w:rPr>
      </w:pPr>
    </w:p>
    <w:p w:rsidR="008973FC" w:rsidRPr="0082209A" w:rsidRDefault="008973FC" w:rsidP="008973FC">
      <w:pPr>
        <w:autoSpaceDE w:val="0"/>
        <w:autoSpaceDN w:val="0"/>
        <w:adjustRightInd w:val="0"/>
        <w:spacing w:line="360" w:lineRule="auto"/>
        <w:ind w:left="1701"/>
        <w:jc w:val="both"/>
        <w:rPr>
          <w:rFonts w:ascii="Arial" w:hAnsi="Arial" w:cs="Arial"/>
          <w:sz w:val="23"/>
          <w:szCs w:val="23"/>
        </w:rPr>
      </w:pPr>
      <w:r w:rsidRPr="0082209A">
        <w:rPr>
          <w:rFonts w:ascii="Arial" w:hAnsi="Arial" w:cs="Arial"/>
          <w:sz w:val="23"/>
          <w:szCs w:val="23"/>
        </w:rPr>
        <w:t>c) não aceitar reduzir o seu preço registrado, na hipótese de este se tornar superior àqueles praticados no mercado;</w:t>
      </w:r>
    </w:p>
    <w:p w:rsidR="008973FC" w:rsidRPr="0082209A" w:rsidRDefault="008973FC" w:rsidP="008973FC">
      <w:pPr>
        <w:autoSpaceDE w:val="0"/>
        <w:autoSpaceDN w:val="0"/>
        <w:adjustRightInd w:val="0"/>
        <w:spacing w:line="360" w:lineRule="auto"/>
        <w:ind w:left="1701"/>
        <w:jc w:val="both"/>
        <w:rPr>
          <w:rFonts w:ascii="Arial" w:hAnsi="Arial" w:cs="Arial"/>
          <w:sz w:val="23"/>
          <w:szCs w:val="23"/>
        </w:rPr>
      </w:pPr>
    </w:p>
    <w:p w:rsidR="008973FC" w:rsidRPr="0082209A" w:rsidRDefault="008973FC" w:rsidP="008973FC">
      <w:pPr>
        <w:autoSpaceDE w:val="0"/>
        <w:autoSpaceDN w:val="0"/>
        <w:adjustRightInd w:val="0"/>
        <w:spacing w:line="360" w:lineRule="auto"/>
        <w:ind w:left="1701"/>
        <w:jc w:val="both"/>
        <w:rPr>
          <w:rFonts w:ascii="Arial" w:hAnsi="Arial" w:cs="Arial"/>
          <w:sz w:val="23"/>
          <w:szCs w:val="23"/>
        </w:rPr>
      </w:pPr>
      <w:r w:rsidRPr="0082209A">
        <w:rPr>
          <w:rFonts w:ascii="Arial" w:hAnsi="Arial" w:cs="Arial"/>
          <w:sz w:val="23"/>
          <w:szCs w:val="23"/>
        </w:rPr>
        <w:t>d) sofrer sanção prevista nos incisos III ou IV do caput do art. 87 da Lei nº 8.666/93 e Diplomas Complementares, ou no art. 7º da Lei nº 10.520/02;</w:t>
      </w:r>
    </w:p>
    <w:p w:rsidR="008973FC" w:rsidRPr="0082209A" w:rsidRDefault="008973FC" w:rsidP="008973FC">
      <w:pPr>
        <w:autoSpaceDE w:val="0"/>
        <w:autoSpaceDN w:val="0"/>
        <w:adjustRightInd w:val="0"/>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jc w:val="both"/>
        <w:rPr>
          <w:rFonts w:ascii="Arial" w:hAnsi="Arial" w:cs="Arial"/>
          <w:sz w:val="23"/>
          <w:szCs w:val="23"/>
        </w:rPr>
      </w:pPr>
      <w:r w:rsidRPr="0082209A">
        <w:rPr>
          <w:rFonts w:ascii="Arial" w:hAnsi="Arial" w:cs="Arial"/>
          <w:sz w:val="23"/>
          <w:szCs w:val="23"/>
        </w:rPr>
        <w:t>9.2. O cancelamento do registro, nas hipóteses acima previstas, assegurados o contraditório e ampla defesa, será formalizado por despacho da autoridade competente do Órgão Gerenciador;</w:t>
      </w:r>
    </w:p>
    <w:p w:rsidR="008973FC" w:rsidRPr="0082209A" w:rsidRDefault="008973FC" w:rsidP="008973FC">
      <w:pPr>
        <w:autoSpaceDE w:val="0"/>
        <w:autoSpaceDN w:val="0"/>
        <w:adjustRightInd w:val="0"/>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jc w:val="both"/>
        <w:rPr>
          <w:rFonts w:ascii="Arial" w:hAnsi="Arial" w:cs="Arial"/>
          <w:sz w:val="23"/>
          <w:szCs w:val="23"/>
        </w:rPr>
      </w:pPr>
      <w:r w:rsidRPr="0082209A">
        <w:rPr>
          <w:rFonts w:ascii="Arial" w:hAnsi="Arial" w:cs="Arial"/>
          <w:sz w:val="23"/>
          <w:szCs w:val="23"/>
        </w:rPr>
        <w:t>9.3. O cancelamento do registro de preços poderá ocorrer por fato superveniente, decorrente de caso fortuito ou força maior, que prejudique o cumprimento da ata, devidamente comprovados e justificados:</w:t>
      </w:r>
    </w:p>
    <w:p w:rsidR="008973FC" w:rsidRPr="0082209A" w:rsidRDefault="008973FC" w:rsidP="008973FC">
      <w:pPr>
        <w:autoSpaceDE w:val="0"/>
        <w:autoSpaceDN w:val="0"/>
        <w:adjustRightInd w:val="0"/>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ind w:left="1701"/>
        <w:jc w:val="both"/>
        <w:rPr>
          <w:rFonts w:ascii="Arial" w:hAnsi="Arial" w:cs="Arial"/>
          <w:sz w:val="23"/>
          <w:szCs w:val="23"/>
        </w:rPr>
      </w:pPr>
      <w:r w:rsidRPr="0082209A">
        <w:rPr>
          <w:rFonts w:ascii="Arial" w:hAnsi="Arial" w:cs="Arial"/>
          <w:sz w:val="23"/>
          <w:szCs w:val="23"/>
        </w:rPr>
        <w:t>a) por razão de interesse público;</w:t>
      </w:r>
    </w:p>
    <w:p w:rsidR="008973FC" w:rsidRPr="0082209A" w:rsidRDefault="008973FC" w:rsidP="008973FC">
      <w:pPr>
        <w:autoSpaceDE w:val="0"/>
        <w:autoSpaceDN w:val="0"/>
        <w:adjustRightInd w:val="0"/>
        <w:spacing w:line="360" w:lineRule="auto"/>
        <w:ind w:left="1701"/>
        <w:jc w:val="both"/>
        <w:rPr>
          <w:rFonts w:ascii="Arial" w:hAnsi="Arial" w:cs="Arial"/>
          <w:sz w:val="23"/>
          <w:szCs w:val="23"/>
        </w:rPr>
      </w:pPr>
    </w:p>
    <w:p w:rsidR="008973FC" w:rsidRPr="0082209A" w:rsidRDefault="008973FC" w:rsidP="008973FC">
      <w:pPr>
        <w:autoSpaceDE w:val="0"/>
        <w:autoSpaceDN w:val="0"/>
        <w:adjustRightInd w:val="0"/>
        <w:spacing w:line="360" w:lineRule="auto"/>
        <w:ind w:left="1701"/>
        <w:jc w:val="both"/>
        <w:rPr>
          <w:rFonts w:ascii="Arial" w:hAnsi="Arial" w:cs="Arial"/>
          <w:sz w:val="23"/>
          <w:szCs w:val="23"/>
        </w:rPr>
      </w:pPr>
      <w:r w:rsidRPr="0082209A">
        <w:rPr>
          <w:rFonts w:ascii="Arial" w:hAnsi="Arial" w:cs="Arial"/>
          <w:sz w:val="23"/>
          <w:szCs w:val="23"/>
        </w:rPr>
        <w:lastRenderedPageBreak/>
        <w:t>b) a pedido do fornecedor.</w:t>
      </w:r>
    </w:p>
    <w:p w:rsidR="008973FC" w:rsidRPr="0082209A" w:rsidRDefault="008973FC" w:rsidP="008973FC">
      <w:pPr>
        <w:autoSpaceDE w:val="0"/>
        <w:autoSpaceDN w:val="0"/>
        <w:adjustRightInd w:val="0"/>
        <w:spacing w:line="360" w:lineRule="auto"/>
        <w:jc w:val="both"/>
        <w:rPr>
          <w:rFonts w:ascii="Arial" w:hAnsi="Arial" w:cs="Arial"/>
          <w:b/>
          <w:bCs/>
          <w:sz w:val="23"/>
          <w:szCs w:val="23"/>
        </w:rPr>
      </w:pPr>
    </w:p>
    <w:p w:rsidR="008973FC" w:rsidRPr="0082209A" w:rsidRDefault="008973FC" w:rsidP="008973FC">
      <w:pPr>
        <w:autoSpaceDE w:val="0"/>
        <w:autoSpaceDN w:val="0"/>
        <w:adjustRightInd w:val="0"/>
        <w:spacing w:line="360" w:lineRule="auto"/>
        <w:jc w:val="center"/>
        <w:rPr>
          <w:rFonts w:ascii="Arial" w:hAnsi="Arial" w:cs="Arial"/>
          <w:b/>
          <w:bCs/>
          <w:sz w:val="23"/>
          <w:szCs w:val="23"/>
        </w:rPr>
      </w:pPr>
      <w:r w:rsidRPr="0082209A">
        <w:rPr>
          <w:rFonts w:ascii="Arial" w:hAnsi="Arial" w:cs="Arial"/>
          <w:b/>
          <w:bCs/>
          <w:sz w:val="23"/>
          <w:szCs w:val="23"/>
        </w:rPr>
        <w:t>CLÁUSULA DÉCIMA – DAS PENALIDADES</w:t>
      </w:r>
    </w:p>
    <w:p w:rsidR="008973FC" w:rsidRPr="0082209A" w:rsidRDefault="008973FC" w:rsidP="008973FC">
      <w:pPr>
        <w:autoSpaceDE w:val="0"/>
        <w:autoSpaceDN w:val="0"/>
        <w:adjustRightInd w:val="0"/>
        <w:spacing w:line="360" w:lineRule="auto"/>
        <w:jc w:val="center"/>
        <w:rPr>
          <w:rFonts w:ascii="Arial" w:hAnsi="Arial" w:cs="Arial"/>
          <w:b/>
          <w:bCs/>
          <w:sz w:val="23"/>
          <w:szCs w:val="23"/>
        </w:rPr>
      </w:pPr>
    </w:p>
    <w:p w:rsidR="008973FC" w:rsidRPr="0082209A" w:rsidRDefault="008973FC" w:rsidP="008973FC">
      <w:pPr>
        <w:autoSpaceDE w:val="0"/>
        <w:autoSpaceDN w:val="0"/>
        <w:adjustRightInd w:val="0"/>
        <w:spacing w:line="360" w:lineRule="auto"/>
        <w:jc w:val="both"/>
        <w:rPr>
          <w:rFonts w:ascii="Arial" w:hAnsi="Arial" w:cs="Arial"/>
          <w:sz w:val="23"/>
          <w:szCs w:val="23"/>
        </w:rPr>
      </w:pPr>
      <w:r w:rsidRPr="0082209A">
        <w:rPr>
          <w:rFonts w:ascii="Arial" w:hAnsi="Arial" w:cs="Arial"/>
          <w:sz w:val="23"/>
          <w:szCs w:val="23"/>
        </w:rPr>
        <w:t xml:space="preserve">10.1. Consoante o disposto no art. 77 da Lei 8.666/93, a inexecução total ou parcial da Ata de Registro de Preços enseja a sua rescisão, com as consequências contratuais e as previstas em lei; </w:t>
      </w:r>
    </w:p>
    <w:p w:rsidR="008973FC" w:rsidRPr="0082209A" w:rsidRDefault="008973FC" w:rsidP="008973FC">
      <w:pPr>
        <w:autoSpaceDE w:val="0"/>
        <w:autoSpaceDN w:val="0"/>
        <w:adjustRightInd w:val="0"/>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jc w:val="both"/>
        <w:rPr>
          <w:rFonts w:ascii="Arial" w:hAnsi="Arial" w:cs="Arial"/>
          <w:sz w:val="23"/>
          <w:szCs w:val="23"/>
        </w:rPr>
      </w:pPr>
      <w:r w:rsidRPr="0082209A">
        <w:rPr>
          <w:rFonts w:ascii="Arial" w:hAnsi="Arial" w:cs="Arial"/>
          <w:sz w:val="23"/>
          <w:szCs w:val="23"/>
        </w:rPr>
        <w:t xml:space="preserve">10.2. Pela inexecução total ou parcial da Ata de Registro de Preços, pelo adjudicatário, poderão ser aplicadas as penalidades previstas nos artigos 86 a 88 da Lei 8.666/93, podendo a multa ser arbitrada em valor de 10% do fornecimento total, além das medidas legais cabíveis; </w:t>
      </w:r>
    </w:p>
    <w:p w:rsidR="008973FC" w:rsidRPr="0082209A" w:rsidRDefault="008973FC" w:rsidP="008973FC">
      <w:pPr>
        <w:autoSpaceDE w:val="0"/>
        <w:autoSpaceDN w:val="0"/>
        <w:adjustRightInd w:val="0"/>
        <w:spacing w:line="360" w:lineRule="auto"/>
        <w:jc w:val="both"/>
        <w:rPr>
          <w:rFonts w:ascii="Arial" w:hAnsi="Arial" w:cs="Arial"/>
          <w:sz w:val="23"/>
          <w:szCs w:val="23"/>
        </w:rPr>
      </w:pPr>
      <w:r w:rsidRPr="0082209A">
        <w:rPr>
          <w:rFonts w:ascii="Arial" w:hAnsi="Arial" w:cs="Arial"/>
          <w:sz w:val="23"/>
          <w:szCs w:val="23"/>
        </w:rPr>
        <w:t>10.3. Pelo atraso na entrega dos produtos poderá ser aplicado multa de 1% (um por cento) sobre o valor total da autorização de fornecimento.</w:t>
      </w:r>
    </w:p>
    <w:p w:rsidR="008973FC" w:rsidRPr="0082209A" w:rsidRDefault="008973FC" w:rsidP="008973FC">
      <w:pPr>
        <w:autoSpaceDE w:val="0"/>
        <w:autoSpaceDN w:val="0"/>
        <w:adjustRightInd w:val="0"/>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jc w:val="both"/>
        <w:rPr>
          <w:rFonts w:ascii="Arial" w:hAnsi="Arial" w:cs="Arial"/>
          <w:sz w:val="23"/>
          <w:szCs w:val="23"/>
        </w:rPr>
      </w:pPr>
      <w:r w:rsidRPr="0082209A">
        <w:rPr>
          <w:rFonts w:ascii="Arial" w:hAnsi="Arial" w:cs="Arial"/>
          <w:sz w:val="23"/>
          <w:szCs w:val="23"/>
        </w:rPr>
        <w:t xml:space="preserve">10.4. Nos termos do artigo 7° da Lei 10.520, de 17 de julho de 2002, se o Licitante, convocado dentro do prazo de validade da sua proposta, não celebrar o contrato,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o Município, sem prejuízo das multas previstas neste Edital e das demais cominações legais; </w:t>
      </w:r>
    </w:p>
    <w:p w:rsidR="008973FC" w:rsidRPr="0082209A" w:rsidRDefault="008973FC" w:rsidP="008973FC">
      <w:pPr>
        <w:autoSpaceDE w:val="0"/>
        <w:autoSpaceDN w:val="0"/>
        <w:adjustRightInd w:val="0"/>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jc w:val="both"/>
        <w:rPr>
          <w:rFonts w:ascii="Arial" w:hAnsi="Arial" w:cs="Arial"/>
          <w:sz w:val="23"/>
          <w:szCs w:val="23"/>
        </w:rPr>
      </w:pPr>
      <w:r w:rsidRPr="0082209A">
        <w:rPr>
          <w:rFonts w:ascii="Arial" w:hAnsi="Arial" w:cs="Arial"/>
          <w:sz w:val="23"/>
          <w:szCs w:val="23"/>
        </w:rPr>
        <w:t xml:space="preserve">10.5. No caso de o convocado não assinar a Ata de Registro de Preços ou, deixar de apresentar documentos solicitados para a contratação ou, recusar-se a fazê-los no prazo estabelecido, sem prejuízo da aplicação de multa de 10% (dez por cento) da sua Proposta de Preços e das demais sanções previstas em lei, o Município se reserva ao direito de convocar outro licitante, observada a ordem de classificação, hipótese em que a(o) pregoeiro(a) poderá negociar diretamente com o licitante para obtenção de preço menor; </w:t>
      </w:r>
    </w:p>
    <w:p w:rsidR="008973FC" w:rsidRPr="0082209A" w:rsidRDefault="008973FC" w:rsidP="008973FC">
      <w:pPr>
        <w:autoSpaceDE w:val="0"/>
        <w:autoSpaceDN w:val="0"/>
        <w:adjustRightInd w:val="0"/>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jc w:val="both"/>
        <w:rPr>
          <w:rFonts w:ascii="Arial" w:hAnsi="Arial" w:cs="Arial"/>
          <w:sz w:val="23"/>
          <w:szCs w:val="23"/>
        </w:rPr>
      </w:pPr>
      <w:r w:rsidRPr="0082209A">
        <w:rPr>
          <w:rFonts w:ascii="Arial" w:hAnsi="Arial" w:cs="Arial"/>
          <w:sz w:val="23"/>
          <w:szCs w:val="23"/>
        </w:rPr>
        <w:lastRenderedPageBreak/>
        <w:t xml:space="preserve">10.6. Constatada a </w:t>
      </w:r>
      <w:proofErr w:type="spellStart"/>
      <w:r w:rsidRPr="0082209A">
        <w:rPr>
          <w:rFonts w:ascii="Arial" w:hAnsi="Arial" w:cs="Arial"/>
          <w:sz w:val="23"/>
          <w:szCs w:val="23"/>
        </w:rPr>
        <w:t>inveracidade</w:t>
      </w:r>
      <w:proofErr w:type="spellEnd"/>
      <w:r w:rsidRPr="0082209A">
        <w:rPr>
          <w:rFonts w:ascii="Arial" w:hAnsi="Arial" w:cs="Arial"/>
          <w:sz w:val="23"/>
          <w:szCs w:val="23"/>
        </w:rPr>
        <w:t xml:space="preserve"> de quaisquer das informações ou documentos fornecidos pelo licitante, poderá ela, resguardados os procedimentos legais, sofrer as sanções abaixo, a critério da Administração, isolada ou cumulativamente:</w:t>
      </w:r>
    </w:p>
    <w:p w:rsidR="008973FC" w:rsidRPr="0082209A" w:rsidRDefault="008973FC" w:rsidP="008973FC">
      <w:pPr>
        <w:autoSpaceDE w:val="0"/>
        <w:autoSpaceDN w:val="0"/>
        <w:adjustRightInd w:val="0"/>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ind w:left="1701"/>
        <w:jc w:val="both"/>
        <w:rPr>
          <w:rFonts w:ascii="Arial" w:hAnsi="Arial" w:cs="Arial"/>
          <w:sz w:val="23"/>
          <w:szCs w:val="23"/>
        </w:rPr>
      </w:pPr>
      <w:r w:rsidRPr="0082209A">
        <w:rPr>
          <w:rFonts w:ascii="Arial" w:hAnsi="Arial" w:cs="Arial"/>
          <w:sz w:val="23"/>
          <w:szCs w:val="23"/>
        </w:rPr>
        <w:t xml:space="preserve"> a) Impedimento para registro na Ata, se concluída a fase licitatória. Cancelamento do registro na Ata;</w:t>
      </w:r>
    </w:p>
    <w:p w:rsidR="008973FC" w:rsidRPr="0082209A" w:rsidRDefault="008973FC" w:rsidP="008973FC">
      <w:pPr>
        <w:autoSpaceDE w:val="0"/>
        <w:autoSpaceDN w:val="0"/>
        <w:adjustRightInd w:val="0"/>
        <w:spacing w:line="360" w:lineRule="auto"/>
        <w:ind w:left="1701"/>
        <w:jc w:val="both"/>
        <w:rPr>
          <w:rFonts w:ascii="Arial" w:hAnsi="Arial" w:cs="Arial"/>
          <w:sz w:val="23"/>
          <w:szCs w:val="23"/>
        </w:rPr>
      </w:pPr>
      <w:r w:rsidRPr="0082209A">
        <w:rPr>
          <w:rFonts w:ascii="Arial" w:hAnsi="Arial" w:cs="Arial"/>
          <w:sz w:val="23"/>
          <w:szCs w:val="23"/>
        </w:rPr>
        <w:t xml:space="preserve"> b) Suspensão temporária do direito de participar de licitações e de fornecer a Administração Pública por prazo de até 5 (cinco) anos;</w:t>
      </w:r>
    </w:p>
    <w:p w:rsidR="008973FC" w:rsidRPr="0082209A" w:rsidRDefault="008973FC" w:rsidP="008973FC">
      <w:pPr>
        <w:autoSpaceDE w:val="0"/>
        <w:autoSpaceDN w:val="0"/>
        <w:adjustRightInd w:val="0"/>
        <w:spacing w:line="360" w:lineRule="auto"/>
        <w:ind w:left="1701"/>
        <w:jc w:val="both"/>
        <w:rPr>
          <w:rFonts w:ascii="Arial" w:hAnsi="Arial" w:cs="Arial"/>
          <w:sz w:val="23"/>
          <w:szCs w:val="23"/>
        </w:rPr>
      </w:pPr>
      <w:r w:rsidRPr="0082209A">
        <w:rPr>
          <w:rFonts w:ascii="Arial" w:hAnsi="Arial" w:cs="Arial"/>
          <w:sz w:val="23"/>
          <w:szCs w:val="23"/>
        </w:rPr>
        <w:t>c) Declaração de inidoneidade para licitar ou contratar com a Administração Pública enquanto perdurem os motivos determinantes da punição ou até que seja promovida a reabilitação, que será concedida sempre que o fornecedor ressarcir a Administração pelos prejuízos resultantes ou depois de decorrido o prazo da sanção aplicada com base no subitem anterior.</w:t>
      </w:r>
    </w:p>
    <w:p w:rsidR="008973FC" w:rsidRPr="0082209A" w:rsidRDefault="008973FC" w:rsidP="008973FC">
      <w:pPr>
        <w:autoSpaceDE w:val="0"/>
        <w:autoSpaceDN w:val="0"/>
        <w:adjustRightInd w:val="0"/>
        <w:spacing w:line="360" w:lineRule="auto"/>
        <w:jc w:val="center"/>
        <w:rPr>
          <w:rFonts w:ascii="Arial" w:hAnsi="Arial" w:cs="Arial"/>
          <w:b/>
          <w:bCs/>
          <w:sz w:val="23"/>
          <w:szCs w:val="23"/>
        </w:rPr>
      </w:pPr>
    </w:p>
    <w:p w:rsidR="008973FC" w:rsidRPr="0082209A" w:rsidRDefault="008973FC" w:rsidP="008973FC">
      <w:pPr>
        <w:autoSpaceDE w:val="0"/>
        <w:autoSpaceDN w:val="0"/>
        <w:adjustRightInd w:val="0"/>
        <w:spacing w:line="360" w:lineRule="auto"/>
        <w:jc w:val="center"/>
        <w:rPr>
          <w:rFonts w:ascii="Arial" w:hAnsi="Arial" w:cs="Arial"/>
          <w:b/>
          <w:sz w:val="23"/>
          <w:szCs w:val="23"/>
        </w:rPr>
      </w:pPr>
      <w:r w:rsidRPr="0082209A">
        <w:rPr>
          <w:rFonts w:ascii="Arial" w:hAnsi="Arial" w:cs="Arial"/>
          <w:b/>
          <w:sz w:val="23"/>
          <w:szCs w:val="23"/>
        </w:rPr>
        <w:t>CLÁUSULA DÉCIMA PRIMEIRA – DO DIREITO DE RESERVA</w:t>
      </w:r>
    </w:p>
    <w:p w:rsidR="008973FC" w:rsidRPr="0082209A" w:rsidRDefault="008973FC" w:rsidP="008973FC">
      <w:pPr>
        <w:spacing w:line="360" w:lineRule="auto"/>
        <w:jc w:val="both"/>
        <w:rPr>
          <w:rFonts w:ascii="Arial" w:hAnsi="Arial" w:cs="Arial"/>
          <w:b/>
          <w:sz w:val="23"/>
          <w:szCs w:val="23"/>
        </w:rPr>
      </w:pPr>
    </w:p>
    <w:p w:rsidR="008973FC" w:rsidRPr="0082209A" w:rsidRDefault="008973FC" w:rsidP="008973FC">
      <w:pPr>
        <w:spacing w:line="360" w:lineRule="auto"/>
        <w:jc w:val="both"/>
        <w:rPr>
          <w:rFonts w:ascii="Arial" w:hAnsi="Arial" w:cs="Arial"/>
          <w:sz w:val="23"/>
          <w:szCs w:val="23"/>
        </w:rPr>
      </w:pPr>
      <w:r w:rsidRPr="0082209A">
        <w:rPr>
          <w:rFonts w:ascii="Arial" w:hAnsi="Arial" w:cs="Arial"/>
          <w:sz w:val="23"/>
          <w:szCs w:val="23"/>
        </w:rPr>
        <w:t>11.1. O Município reserva-se ao direito, de revogar o certame por razões de interesse público devidamente justificado, ou de anulá-lo, caso ocorram vícios de ilegalidade, nos termos do art. 49 da Lei de Licitações;</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spacing w:line="360" w:lineRule="auto"/>
        <w:jc w:val="both"/>
        <w:rPr>
          <w:rFonts w:ascii="Arial" w:hAnsi="Arial" w:cs="Arial"/>
          <w:sz w:val="23"/>
          <w:szCs w:val="23"/>
        </w:rPr>
      </w:pPr>
      <w:r w:rsidRPr="0082209A">
        <w:rPr>
          <w:rFonts w:ascii="Arial" w:hAnsi="Arial" w:cs="Arial"/>
          <w:sz w:val="23"/>
          <w:szCs w:val="23"/>
        </w:rPr>
        <w:t>11.2. O(s) serviço(s) que não for(em) de qualidade e/ou que não atender(em), na sua plenitude, as especificações do Edital e seu(s) anexo(s), não será(</w:t>
      </w:r>
      <w:proofErr w:type="spellStart"/>
      <w:r w:rsidRPr="0082209A">
        <w:rPr>
          <w:rFonts w:ascii="Arial" w:hAnsi="Arial" w:cs="Arial"/>
          <w:sz w:val="23"/>
          <w:szCs w:val="23"/>
        </w:rPr>
        <w:t>ão</w:t>
      </w:r>
      <w:proofErr w:type="spellEnd"/>
      <w:r w:rsidRPr="0082209A">
        <w:rPr>
          <w:rFonts w:ascii="Arial" w:hAnsi="Arial" w:cs="Arial"/>
          <w:sz w:val="23"/>
          <w:szCs w:val="23"/>
        </w:rPr>
        <w:t xml:space="preserve">) aceito(s), sem atribuição de qualquer ônus ao Contratante, com embasamento no disposto no Art. 76 da Lei de Licitações. </w:t>
      </w:r>
    </w:p>
    <w:p w:rsidR="008973FC" w:rsidRPr="0082209A" w:rsidRDefault="008973FC" w:rsidP="008973FC">
      <w:pPr>
        <w:spacing w:line="360" w:lineRule="auto"/>
        <w:jc w:val="both"/>
        <w:rPr>
          <w:rFonts w:ascii="Arial" w:hAnsi="Arial" w:cs="Arial"/>
          <w:b/>
          <w:sz w:val="23"/>
          <w:szCs w:val="23"/>
        </w:rPr>
      </w:pPr>
    </w:p>
    <w:p w:rsidR="008973FC" w:rsidRPr="0082209A" w:rsidRDefault="008973FC" w:rsidP="008973FC">
      <w:pPr>
        <w:spacing w:line="360" w:lineRule="auto"/>
        <w:jc w:val="center"/>
        <w:rPr>
          <w:rFonts w:ascii="Arial" w:hAnsi="Arial" w:cs="Arial"/>
          <w:b/>
          <w:sz w:val="23"/>
          <w:szCs w:val="23"/>
        </w:rPr>
      </w:pPr>
      <w:r w:rsidRPr="0082209A">
        <w:rPr>
          <w:rFonts w:ascii="Arial" w:hAnsi="Arial" w:cs="Arial"/>
          <w:b/>
          <w:sz w:val="23"/>
          <w:szCs w:val="23"/>
        </w:rPr>
        <w:t>CLÁUSULA DÉCIMA SEGUNDA – DAS DISPOSIÇÕES FINAIS</w:t>
      </w:r>
    </w:p>
    <w:p w:rsidR="008973FC" w:rsidRPr="0082209A" w:rsidRDefault="008973FC" w:rsidP="008973FC">
      <w:pPr>
        <w:spacing w:line="360" w:lineRule="auto"/>
        <w:jc w:val="both"/>
        <w:rPr>
          <w:rFonts w:ascii="Arial" w:hAnsi="Arial" w:cs="Arial"/>
          <w:b/>
          <w:sz w:val="23"/>
          <w:szCs w:val="23"/>
        </w:rPr>
      </w:pPr>
    </w:p>
    <w:p w:rsidR="008973FC" w:rsidRPr="0082209A" w:rsidRDefault="008973FC" w:rsidP="008973FC">
      <w:pPr>
        <w:spacing w:line="360" w:lineRule="auto"/>
        <w:jc w:val="both"/>
        <w:rPr>
          <w:rFonts w:ascii="Arial" w:hAnsi="Arial" w:cs="Arial"/>
          <w:sz w:val="23"/>
          <w:szCs w:val="23"/>
        </w:rPr>
      </w:pPr>
      <w:r w:rsidRPr="0082209A">
        <w:rPr>
          <w:rFonts w:ascii="Arial" w:hAnsi="Arial" w:cs="Arial"/>
          <w:sz w:val="23"/>
          <w:szCs w:val="23"/>
        </w:rPr>
        <w:t xml:space="preserve">12.1. Fica eleito o foro da Comarca de Urubici, Estado de Santa Catarina, Brasil, para as ações que porventura decorram da presente Ata de Registro de Preço, independentemente de qual seja o domicílio do Licitante, para dirimir dúvidas ou questões que não encontrem forma de resolução </w:t>
      </w:r>
      <w:r w:rsidRPr="0082209A">
        <w:rPr>
          <w:rFonts w:ascii="Arial" w:hAnsi="Arial" w:cs="Arial"/>
          <w:sz w:val="23"/>
          <w:szCs w:val="23"/>
        </w:rPr>
        <w:lastRenderedPageBreak/>
        <w:t xml:space="preserve">entre as partes, sendo esse foro irrenunciável pela CONTRATANTE, diante do que dispõe o art. 109, inciso I, da Constituição Federal. </w:t>
      </w:r>
    </w:p>
    <w:p w:rsidR="008973FC" w:rsidRPr="0082209A" w:rsidRDefault="008973FC" w:rsidP="008973FC">
      <w:pPr>
        <w:spacing w:line="360" w:lineRule="auto"/>
        <w:jc w:val="both"/>
        <w:rPr>
          <w:rFonts w:ascii="Arial" w:hAnsi="Arial" w:cs="Arial"/>
          <w:sz w:val="23"/>
          <w:szCs w:val="23"/>
        </w:rPr>
      </w:pPr>
    </w:p>
    <w:p w:rsidR="008973FC" w:rsidRPr="0082209A" w:rsidRDefault="008973FC" w:rsidP="008973FC">
      <w:pPr>
        <w:spacing w:line="360" w:lineRule="auto"/>
        <w:jc w:val="both"/>
        <w:rPr>
          <w:rFonts w:ascii="Arial" w:hAnsi="Arial" w:cs="Arial"/>
          <w:sz w:val="23"/>
          <w:szCs w:val="23"/>
        </w:rPr>
      </w:pPr>
      <w:r w:rsidRPr="0082209A">
        <w:rPr>
          <w:rFonts w:ascii="Arial" w:hAnsi="Arial" w:cs="Arial"/>
          <w:sz w:val="23"/>
          <w:szCs w:val="23"/>
        </w:rPr>
        <w:t>12.2. Os casos omissos serão resolvidos de acordo com a Lei 10.520/2002 e Decreto 3.555/2000, alterada, e demais normas aplicáveis.</w:t>
      </w:r>
    </w:p>
    <w:p w:rsidR="008973FC" w:rsidRPr="0082209A" w:rsidRDefault="008973FC" w:rsidP="008973FC">
      <w:pPr>
        <w:spacing w:line="360" w:lineRule="auto"/>
        <w:jc w:val="center"/>
        <w:rPr>
          <w:rFonts w:ascii="Arial" w:hAnsi="Arial" w:cs="Arial"/>
          <w:b/>
          <w:sz w:val="23"/>
          <w:szCs w:val="23"/>
        </w:rPr>
      </w:pPr>
    </w:p>
    <w:p w:rsidR="008973FC" w:rsidRPr="0082209A" w:rsidRDefault="008973FC" w:rsidP="008973FC">
      <w:pPr>
        <w:spacing w:line="360" w:lineRule="auto"/>
        <w:jc w:val="center"/>
        <w:rPr>
          <w:rFonts w:ascii="Arial" w:hAnsi="Arial" w:cs="Arial"/>
          <w:b/>
          <w:sz w:val="23"/>
          <w:szCs w:val="23"/>
        </w:rPr>
      </w:pPr>
      <w:r w:rsidRPr="0082209A">
        <w:rPr>
          <w:rFonts w:ascii="Arial" w:hAnsi="Arial" w:cs="Arial"/>
          <w:b/>
          <w:sz w:val="23"/>
          <w:szCs w:val="23"/>
        </w:rPr>
        <w:t>CLÁUSULA DÉCIMA TERCEIRA – DO FORO</w:t>
      </w:r>
    </w:p>
    <w:p w:rsidR="008973FC" w:rsidRPr="0082209A" w:rsidRDefault="008973FC" w:rsidP="008973FC">
      <w:pPr>
        <w:spacing w:line="360" w:lineRule="auto"/>
        <w:jc w:val="both"/>
        <w:rPr>
          <w:rFonts w:ascii="Arial" w:hAnsi="Arial" w:cs="Arial"/>
          <w:b/>
          <w:sz w:val="23"/>
          <w:szCs w:val="23"/>
        </w:rPr>
      </w:pPr>
    </w:p>
    <w:p w:rsidR="008973FC" w:rsidRPr="0082209A" w:rsidRDefault="008973FC" w:rsidP="008973FC">
      <w:pPr>
        <w:spacing w:line="360" w:lineRule="auto"/>
        <w:jc w:val="both"/>
        <w:rPr>
          <w:rFonts w:ascii="Arial" w:hAnsi="Arial" w:cs="Arial"/>
          <w:sz w:val="23"/>
          <w:szCs w:val="23"/>
        </w:rPr>
      </w:pPr>
      <w:r w:rsidRPr="0082209A">
        <w:rPr>
          <w:rFonts w:ascii="Arial" w:hAnsi="Arial" w:cs="Arial"/>
          <w:sz w:val="23"/>
          <w:szCs w:val="23"/>
        </w:rPr>
        <w:t>14.1. Elege-se o Foro da Comarca de Urubici SC, para dirimir todas as questões inerentes deste contrato, com renúncia de qualquer outro, por mais privilegiado que seja. E, por assim estarem justas combinadas e contratadas, assinam este instrumento às partes, por seus representantes.</w:t>
      </w:r>
    </w:p>
    <w:p w:rsidR="008973FC" w:rsidRPr="0082209A" w:rsidRDefault="008973FC" w:rsidP="008973FC">
      <w:pPr>
        <w:autoSpaceDE w:val="0"/>
        <w:autoSpaceDN w:val="0"/>
        <w:adjustRightInd w:val="0"/>
        <w:spacing w:line="360" w:lineRule="auto"/>
        <w:jc w:val="both"/>
        <w:rPr>
          <w:rFonts w:ascii="Arial" w:hAnsi="Arial" w:cs="Arial"/>
          <w:sz w:val="23"/>
          <w:szCs w:val="23"/>
        </w:rPr>
      </w:pPr>
    </w:p>
    <w:p w:rsidR="008973FC" w:rsidRPr="0082209A" w:rsidRDefault="008973FC" w:rsidP="008973FC">
      <w:pPr>
        <w:autoSpaceDE w:val="0"/>
        <w:autoSpaceDN w:val="0"/>
        <w:adjustRightInd w:val="0"/>
        <w:spacing w:line="360" w:lineRule="auto"/>
        <w:jc w:val="both"/>
        <w:rPr>
          <w:rFonts w:ascii="Arial" w:hAnsi="Arial" w:cs="Arial"/>
          <w:sz w:val="23"/>
          <w:szCs w:val="23"/>
        </w:rPr>
      </w:pPr>
      <w:r w:rsidRPr="0082209A">
        <w:rPr>
          <w:rFonts w:ascii="Arial" w:hAnsi="Arial" w:cs="Arial"/>
          <w:sz w:val="23"/>
          <w:szCs w:val="23"/>
        </w:rPr>
        <w:t xml:space="preserve">Urubici, </w:t>
      </w:r>
      <w:r>
        <w:rPr>
          <w:rFonts w:ascii="Arial" w:hAnsi="Arial" w:cs="Arial"/>
          <w:sz w:val="23"/>
          <w:szCs w:val="23"/>
        </w:rPr>
        <w:t>0</w:t>
      </w:r>
      <w:bookmarkStart w:id="2" w:name="_GoBack"/>
      <w:r>
        <w:rPr>
          <w:rFonts w:ascii="Arial" w:hAnsi="Arial" w:cs="Arial"/>
          <w:sz w:val="23"/>
          <w:szCs w:val="23"/>
        </w:rPr>
        <w:t>7</w:t>
      </w:r>
      <w:bookmarkEnd w:id="2"/>
      <w:r>
        <w:rPr>
          <w:rFonts w:ascii="Arial" w:hAnsi="Arial" w:cs="Arial"/>
          <w:sz w:val="23"/>
          <w:szCs w:val="23"/>
        </w:rPr>
        <w:t xml:space="preserve"> de dezembro</w:t>
      </w:r>
      <w:r w:rsidRPr="0082209A">
        <w:rPr>
          <w:rFonts w:ascii="Arial" w:hAnsi="Arial" w:cs="Arial"/>
          <w:sz w:val="23"/>
          <w:szCs w:val="23"/>
        </w:rPr>
        <w:t xml:space="preserve"> de 2021.</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973FC" w:rsidRPr="0082209A" w:rsidTr="00C46B01">
        <w:trPr>
          <w:jc w:val="center"/>
        </w:trPr>
        <w:tc>
          <w:tcPr>
            <w:tcW w:w="4981" w:type="dxa"/>
          </w:tcPr>
          <w:p w:rsidR="008973FC" w:rsidRPr="0082209A" w:rsidRDefault="008973FC" w:rsidP="00C46B01">
            <w:pPr>
              <w:autoSpaceDE w:val="0"/>
              <w:autoSpaceDN w:val="0"/>
              <w:adjustRightInd w:val="0"/>
              <w:spacing w:line="360" w:lineRule="auto"/>
              <w:jc w:val="both"/>
              <w:rPr>
                <w:rFonts w:ascii="Arial" w:hAnsi="Arial" w:cs="Arial"/>
                <w:sz w:val="23"/>
                <w:szCs w:val="23"/>
              </w:rPr>
            </w:pPr>
          </w:p>
          <w:p w:rsidR="008973FC" w:rsidRPr="0082209A" w:rsidRDefault="008973FC" w:rsidP="00C46B01">
            <w:pPr>
              <w:autoSpaceDE w:val="0"/>
              <w:autoSpaceDN w:val="0"/>
              <w:adjustRightInd w:val="0"/>
              <w:spacing w:line="360" w:lineRule="auto"/>
              <w:jc w:val="both"/>
              <w:rPr>
                <w:rFonts w:ascii="Arial" w:hAnsi="Arial" w:cs="Arial"/>
                <w:sz w:val="23"/>
                <w:szCs w:val="23"/>
              </w:rPr>
            </w:pPr>
          </w:p>
        </w:tc>
        <w:tc>
          <w:tcPr>
            <w:tcW w:w="4981" w:type="dxa"/>
          </w:tcPr>
          <w:p w:rsidR="008973FC" w:rsidRPr="0082209A" w:rsidRDefault="008973FC" w:rsidP="00C46B01">
            <w:pPr>
              <w:autoSpaceDE w:val="0"/>
              <w:autoSpaceDN w:val="0"/>
              <w:adjustRightInd w:val="0"/>
              <w:spacing w:line="360" w:lineRule="auto"/>
              <w:jc w:val="both"/>
              <w:rPr>
                <w:rFonts w:ascii="Arial" w:hAnsi="Arial" w:cs="Arial"/>
                <w:sz w:val="23"/>
                <w:szCs w:val="23"/>
              </w:rPr>
            </w:pPr>
          </w:p>
        </w:tc>
      </w:tr>
      <w:tr w:rsidR="008973FC" w:rsidRPr="0082209A" w:rsidTr="00C46B01">
        <w:trPr>
          <w:jc w:val="center"/>
        </w:trPr>
        <w:tc>
          <w:tcPr>
            <w:tcW w:w="4981" w:type="dxa"/>
          </w:tcPr>
          <w:p w:rsidR="008973FC" w:rsidRPr="0082209A" w:rsidRDefault="008973FC" w:rsidP="00C46B01">
            <w:pPr>
              <w:autoSpaceDE w:val="0"/>
              <w:autoSpaceDN w:val="0"/>
              <w:adjustRightInd w:val="0"/>
              <w:spacing w:line="360" w:lineRule="auto"/>
              <w:jc w:val="center"/>
              <w:rPr>
                <w:rFonts w:ascii="Arial" w:hAnsi="Arial" w:cs="Arial"/>
                <w:sz w:val="23"/>
                <w:szCs w:val="23"/>
              </w:rPr>
            </w:pPr>
            <w:r w:rsidRPr="0082209A">
              <w:rPr>
                <w:rFonts w:ascii="Arial" w:hAnsi="Arial" w:cs="Arial"/>
                <w:sz w:val="23"/>
                <w:szCs w:val="23"/>
              </w:rPr>
              <w:t>MARIZA COSTA</w:t>
            </w:r>
          </w:p>
          <w:p w:rsidR="008973FC" w:rsidRPr="0082209A" w:rsidRDefault="008973FC" w:rsidP="00C46B01">
            <w:pPr>
              <w:autoSpaceDE w:val="0"/>
              <w:autoSpaceDN w:val="0"/>
              <w:adjustRightInd w:val="0"/>
              <w:spacing w:line="360" w:lineRule="auto"/>
              <w:jc w:val="center"/>
              <w:rPr>
                <w:rFonts w:ascii="Arial" w:hAnsi="Arial" w:cs="Arial"/>
                <w:sz w:val="23"/>
                <w:szCs w:val="23"/>
              </w:rPr>
            </w:pPr>
            <w:r w:rsidRPr="0082209A">
              <w:rPr>
                <w:rFonts w:ascii="Arial" w:hAnsi="Arial" w:cs="Arial"/>
                <w:sz w:val="23"/>
                <w:szCs w:val="23"/>
              </w:rPr>
              <w:t>PREFEITA MUNICIPAL</w:t>
            </w:r>
          </w:p>
        </w:tc>
        <w:tc>
          <w:tcPr>
            <w:tcW w:w="4981" w:type="dxa"/>
          </w:tcPr>
          <w:p w:rsidR="008973FC" w:rsidRPr="0082209A" w:rsidRDefault="008973FC" w:rsidP="00C46B01">
            <w:pPr>
              <w:autoSpaceDE w:val="0"/>
              <w:autoSpaceDN w:val="0"/>
              <w:adjustRightInd w:val="0"/>
              <w:spacing w:line="360" w:lineRule="auto"/>
              <w:jc w:val="center"/>
              <w:rPr>
                <w:rFonts w:ascii="Arial" w:hAnsi="Arial" w:cs="Arial"/>
                <w:sz w:val="23"/>
                <w:szCs w:val="23"/>
              </w:rPr>
            </w:pPr>
            <w:r w:rsidRPr="0082209A">
              <w:rPr>
                <w:rFonts w:ascii="Arial" w:hAnsi="Arial" w:cs="Arial"/>
                <w:sz w:val="23"/>
                <w:szCs w:val="23"/>
              </w:rPr>
              <w:fldChar w:fldCharType="begin"/>
            </w:r>
            <w:r w:rsidRPr="0082209A">
              <w:rPr>
                <w:rFonts w:ascii="Arial" w:hAnsi="Arial" w:cs="Arial"/>
                <w:sz w:val="23"/>
                <w:szCs w:val="23"/>
              </w:rPr>
              <w:instrText xml:space="preserve"> MERGEFIELD PREPOSTO </w:instrText>
            </w:r>
            <w:r w:rsidRPr="0082209A">
              <w:rPr>
                <w:rFonts w:ascii="Arial" w:hAnsi="Arial" w:cs="Arial"/>
                <w:sz w:val="23"/>
                <w:szCs w:val="23"/>
              </w:rPr>
              <w:fldChar w:fldCharType="separate"/>
            </w:r>
            <w:r w:rsidRPr="009A2EDD">
              <w:rPr>
                <w:rFonts w:ascii="Arial" w:hAnsi="Arial" w:cs="Arial"/>
                <w:noProof/>
                <w:sz w:val="23"/>
                <w:szCs w:val="23"/>
              </w:rPr>
              <w:t>GABRIELA PEREIRA</w:t>
            </w:r>
            <w:r w:rsidRPr="0082209A">
              <w:rPr>
                <w:rFonts w:ascii="Arial" w:hAnsi="Arial" w:cs="Arial"/>
                <w:sz w:val="23"/>
                <w:szCs w:val="23"/>
              </w:rPr>
              <w:fldChar w:fldCharType="end"/>
            </w:r>
          </w:p>
          <w:p w:rsidR="008973FC" w:rsidRPr="0082209A" w:rsidRDefault="008973FC" w:rsidP="00C46B01">
            <w:pPr>
              <w:autoSpaceDE w:val="0"/>
              <w:autoSpaceDN w:val="0"/>
              <w:adjustRightInd w:val="0"/>
              <w:spacing w:line="360" w:lineRule="auto"/>
              <w:jc w:val="center"/>
              <w:rPr>
                <w:rFonts w:ascii="Arial" w:hAnsi="Arial" w:cs="Arial"/>
                <w:sz w:val="23"/>
                <w:szCs w:val="23"/>
              </w:rPr>
            </w:pPr>
            <w:r w:rsidRPr="0082209A">
              <w:rPr>
                <w:rFonts w:ascii="Arial" w:hAnsi="Arial" w:cs="Arial"/>
                <w:sz w:val="23"/>
                <w:szCs w:val="23"/>
              </w:rPr>
              <w:fldChar w:fldCharType="begin"/>
            </w:r>
            <w:r w:rsidRPr="0082209A">
              <w:rPr>
                <w:rFonts w:ascii="Arial" w:hAnsi="Arial" w:cs="Arial"/>
                <w:sz w:val="23"/>
                <w:szCs w:val="23"/>
              </w:rPr>
              <w:instrText xml:space="preserve"> MERGEFIELD EMPRESA </w:instrText>
            </w:r>
            <w:r w:rsidRPr="0082209A">
              <w:rPr>
                <w:rFonts w:ascii="Arial" w:hAnsi="Arial" w:cs="Arial"/>
                <w:sz w:val="23"/>
                <w:szCs w:val="23"/>
              </w:rPr>
              <w:fldChar w:fldCharType="separate"/>
            </w:r>
            <w:r w:rsidRPr="009A2EDD">
              <w:rPr>
                <w:rFonts w:ascii="Arial" w:hAnsi="Arial" w:cs="Arial"/>
                <w:noProof/>
                <w:sz w:val="23"/>
                <w:szCs w:val="23"/>
              </w:rPr>
              <w:t>FARMACIA TUNISIA LTDA</w:t>
            </w:r>
            <w:r w:rsidRPr="0082209A">
              <w:rPr>
                <w:rFonts w:ascii="Arial" w:hAnsi="Arial" w:cs="Arial"/>
                <w:sz w:val="23"/>
                <w:szCs w:val="23"/>
              </w:rPr>
              <w:fldChar w:fldCharType="end"/>
            </w:r>
          </w:p>
        </w:tc>
      </w:tr>
      <w:tr w:rsidR="008973FC" w:rsidRPr="0082209A" w:rsidTr="00C46B01">
        <w:trPr>
          <w:jc w:val="center"/>
        </w:trPr>
        <w:tc>
          <w:tcPr>
            <w:tcW w:w="4981" w:type="dxa"/>
          </w:tcPr>
          <w:p w:rsidR="008973FC" w:rsidRPr="0082209A" w:rsidRDefault="008973FC" w:rsidP="00C46B01">
            <w:pPr>
              <w:autoSpaceDE w:val="0"/>
              <w:autoSpaceDN w:val="0"/>
              <w:adjustRightInd w:val="0"/>
              <w:spacing w:line="360" w:lineRule="auto"/>
              <w:jc w:val="center"/>
              <w:rPr>
                <w:rFonts w:ascii="Arial" w:hAnsi="Arial" w:cs="Arial"/>
                <w:sz w:val="23"/>
                <w:szCs w:val="23"/>
              </w:rPr>
            </w:pPr>
          </w:p>
          <w:p w:rsidR="008973FC" w:rsidRPr="0082209A" w:rsidRDefault="008973FC" w:rsidP="00C46B01">
            <w:pPr>
              <w:autoSpaceDE w:val="0"/>
              <w:autoSpaceDN w:val="0"/>
              <w:adjustRightInd w:val="0"/>
              <w:spacing w:line="360" w:lineRule="auto"/>
              <w:jc w:val="center"/>
              <w:rPr>
                <w:rFonts w:ascii="Arial" w:hAnsi="Arial" w:cs="Arial"/>
                <w:sz w:val="23"/>
                <w:szCs w:val="23"/>
              </w:rPr>
            </w:pPr>
          </w:p>
        </w:tc>
        <w:tc>
          <w:tcPr>
            <w:tcW w:w="4981" w:type="dxa"/>
          </w:tcPr>
          <w:p w:rsidR="008973FC" w:rsidRPr="0082209A" w:rsidRDefault="008973FC" w:rsidP="00C46B01">
            <w:pPr>
              <w:autoSpaceDE w:val="0"/>
              <w:autoSpaceDN w:val="0"/>
              <w:adjustRightInd w:val="0"/>
              <w:spacing w:line="360" w:lineRule="auto"/>
              <w:jc w:val="center"/>
              <w:rPr>
                <w:rFonts w:ascii="Arial" w:hAnsi="Arial" w:cs="Arial"/>
                <w:sz w:val="23"/>
                <w:szCs w:val="23"/>
              </w:rPr>
            </w:pPr>
          </w:p>
        </w:tc>
      </w:tr>
      <w:tr w:rsidR="008973FC" w:rsidRPr="0082209A" w:rsidTr="00C46B01">
        <w:trPr>
          <w:jc w:val="center"/>
        </w:trPr>
        <w:tc>
          <w:tcPr>
            <w:tcW w:w="4981" w:type="dxa"/>
          </w:tcPr>
          <w:p w:rsidR="008973FC" w:rsidRPr="0082209A" w:rsidRDefault="008973FC" w:rsidP="00C46B01">
            <w:pPr>
              <w:autoSpaceDE w:val="0"/>
              <w:autoSpaceDN w:val="0"/>
              <w:adjustRightInd w:val="0"/>
              <w:spacing w:line="360" w:lineRule="auto"/>
              <w:jc w:val="center"/>
              <w:rPr>
                <w:rFonts w:ascii="Arial" w:hAnsi="Arial" w:cs="Arial"/>
                <w:sz w:val="23"/>
                <w:szCs w:val="23"/>
              </w:rPr>
            </w:pPr>
            <w:r w:rsidRPr="0082209A">
              <w:rPr>
                <w:rFonts w:ascii="Arial" w:hAnsi="Arial" w:cs="Arial"/>
                <w:sz w:val="23"/>
                <w:szCs w:val="23"/>
              </w:rPr>
              <w:t>FELIPE CORRÊA BERNARDES</w:t>
            </w:r>
          </w:p>
          <w:p w:rsidR="008973FC" w:rsidRPr="0082209A" w:rsidRDefault="008973FC" w:rsidP="00C46B01">
            <w:pPr>
              <w:autoSpaceDE w:val="0"/>
              <w:autoSpaceDN w:val="0"/>
              <w:adjustRightInd w:val="0"/>
              <w:spacing w:line="360" w:lineRule="auto"/>
              <w:jc w:val="center"/>
              <w:rPr>
                <w:rFonts w:ascii="Arial" w:hAnsi="Arial" w:cs="Arial"/>
                <w:sz w:val="23"/>
                <w:szCs w:val="23"/>
              </w:rPr>
            </w:pPr>
            <w:r w:rsidRPr="0082209A">
              <w:rPr>
                <w:rFonts w:ascii="Arial" w:hAnsi="Arial" w:cs="Arial"/>
                <w:sz w:val="23"/>
                <w:szCs w:val="23"/>
              </w:rPr>
              <w:t>GESTOR DO CONTRATO</w:t>
            </w:r>
          </w:p>
        </w:tc>
        <w:tc>
          <w:tcPr>
            <w:tcW w:w="4981" w:type="dxa"/>
          </w:tcPr>
          <w:p w:rsidR="008973FC" w:rsidRDefault="008973FC" w:rsidP="00C46B01">
            <w:pPr>
              <w:autoSpaceDE w:val="0"/>
              <w:autoSpaceDN w:val="0"/>
              <w:adjustRightInd w:val="0"/>
              <w:spacing w:line="360" w:lineRule="auto"/>
              <w:jc w:val="center"/>
            </w:pPr>
            <w:r>
              <w:rPr>
                <w:rStyle w:val="fontstyle01"/>
              </w:rPr>
              <w:t>MERY ELLEN VILVERT WARMLING</w:t>
            </w:r>
            <w:r>
              <w:t xml:space="preserve"> </w:t>
            </w:r>
          </w:p>
          <w:p w:rsidR="008973FC" w:rsidRPr="0082209A" w:rsidRDefault="008973FC" w:rsidP="00C46B01">
            <w:pPr>
              <w:autoSpaceDE w:val="0"/>
              <w:autoSpaceDN w:val="0"/>
              <w:adjustRightInd w:val="0"/>
              <w:spacing w:line="360" w:lineRule="auto"/>
              <w:jc w:val="center"/>
              <w:rPr>
                <w:rFonts w:ascii="Arial" w:hAnsi="Arial" w:cs="Arial"/>
                <w:sz w:val="23"/>
                <w:szCs w:val="23"/>
              </w:rPr>
            </w:pPr>
            <w:r w:rsidRPr="0082209A">
              <w:rPr>
                <w:rFonts w:ascii="Arial" w:eastAsia="Book Antiqua" w:hAnsi="Arial" w:cs="Arial"/>
                <w:sz w:val="23"/>
                <w:szCs w:val="23"/>
                <w:lang w:val="nl-NL" w:eastAsia="nl-NL"/>
              </w:rPr>
              <w:t>FISCAL DO CONTRATO</w:t>
            </w:r>
          </w:p>
        </w:tc>
      </w:tr>
      <w:tr w:rsidR="008973FC" w:rsidRPr="0082209A" w:rsidTr="00C46B01">
        <w:trPr>
          <w:jc w:val="center"/>
        </w:trPr>
        <w:tc>
          <w:tcPr>
            <w:tcW w:w="4981" w:type="dxa"/>
          </w:tcPr>
          <w:p w:rsidR="008973FC" w:rsidRPr="0082209A" w:rsidRDefault="008973FC" w:rsidP="00C46B01">
            <w:pPr>
              <w:autoSpaceDE w:val="0"/>
              <w:autoSpaceDN w:val="0"/>
              <w:adjustRightInd w:val="0"/>
              <w:spacing w:line="360" w:lineRule="auto"/>
              <w:jc w:val="center"/>
              <w:rPr>
                <w:rFonts w:ascii="Arial" w:hAnsi="Arial" w:cs="Arial"/>
                <w:sz w:val="23"/>
                <w:szCs w:val="23"/>
              </w:rPr>
            </w:pPr>
          </w:p>
          <w:p w:rsidR="008973FC" w:rsidRPr="0082209A" w:rsidRDefault="008973FC" w:rsidP="00C46B01">
            <w:pPr>
              <w:autoSpaceDE w:val="0"/>
              <w:autoSpaceDN w:val="0"/>
              <w:adjustRightInd w:val="0"/>
              <w:spacing w:line="360" w:lineRule="auto"/>
              <w:jc w:val="center"/>
              <w:rPr>
                <w:rFonts w:ascii="Arial" w:hAnsi="Arial" w:cs="Arial"/>
                <w:sz w:val="23"/>
                <w:szCs w:val="23"/>
              </w:rPr>
            </w:pPr>
          </w:p>
        </w:tc>
        <w:tc>
          <w:tcPr>
            <w:tcW w:w="4981" w:type="dxa"/>
          </w:tcPr>
          <w:p w:rsidR="008973FC" w:rsidRPr="0082209A" w:rsidRDefault="008973FC" w:rsidP="00C46B01">
            <w:pPr>
              <w:autoSpaceDE w:val="0"/>
              <w:autoSpaceDN w:val="0"/>
              <w:adjustRightInd w:val="0"/>
              <w:spacing w:line="360" w:lineRule="auto"/>
              <w:jc w:val="center"/>
              <w:rPr>
                <w:rFonts w:ascii="Arial" w:hAnsi="Arial" w:cs="Arial"/>
                <w:sz w:val="23"/>
                <w:szCs w:val="23"/>
              </w:rPr>
            </w:pPr>
          </w:p>
        </w:tc>
      </w:tr>
      <w:tr w:rsidR="008973FC" w:rsidRPr="0082209A" w:rsidTr="00C46B01">
        <w:trPr>
          <w:jc w:val="center"/>
        </w:trPr>
        <w:tc>
          <w:tcPr>
            <w:tcW w:w="4981" w:type="dxa"/>
          </w:tcPr>
          <w:p w:rsidR="008973FC" w:rsidRDefault="008973FC" w:rsidP="00C46B01">
            <w:pPr>
              <w:widowControl w:val="0"/>
              <w:spacing w:line="360" w:lineRule="auto"/>
              <w:ind w:right="-851"/>
              <w:jc w:val="center"/>
              <w:rPr>
                <w:rFonts w:ascii="Arial" w:hAnsi="Arial" w:cs="Arial"/>
                <w:sz w:val="23"/>
                <w:szCs w:val="23"/>
              </w:rPr>
            </w:pPr>
          </w:p>
          <w:p w:rsidR="008973FC" w:rsidRDefault="008973FC" w:rsidP="00C46B01">
            <w:pPr>
              <w:widowControl w:val="0"/>
              <w:spacing w:line="360" w:lineRule="auto"/>
              <w:ind w:right="-851"/>
              <w:jc w:val="center"/>
              <w:rPr>
                <w:rFonts w:ascii="Arial" w:hAnsi="Arial" w:cs="Arial"/>
                <w:sz w:val="23"/>
                <w:szCs w:val="23"/>
              </w:rPr>
            </w:pPr>
          </w:p>
          <w:p w:rsidR="008973FC" w:rsidRDefault="008973FC" w:rsidP="00C46B01">
            <w:pPr>
              <w:widowControl w:val="0"/>
              <w:spacing w:line="360" w:lineRule="auto"/>
              <w:ind w:right="-851"/>
              <w:jc w:val="center"/>
              <w:rPr>
                <w:rFonts w:ascii="Arial" w:hAnsi="Arial" w:cs="Arial"/>
                <w:sz w:val="23"/>
                <w:szCs w:val="23"/>
              </w:rPr>
            </w:pPr>
          </w:p>
          <w:p w:rsidR="008973FC" w:rsidRDefault="008973FC" w:rsidP="00C46B01">
            <w:pPr>
              <w:widowControl w:val="0"/>
              <w:spacing w:line="360" w:lineRule="auto"/>
              <w:ind w:right="-851"/>
              <w:jc w:val="center"/>
              <w:rPr>
                <w:rFonts w:ascii="Arial" w:hAnsi="Arial" w:cs="Arial"/>
                <w:sz w:val="23"/>
                <w:szCs w:val="23"/>
              </w:rPr>
            </w:pPr>
          </w:p>
          <w:p w:rsidR="008973FC" w:rsidRDefault="008973FC" w:rsidP="00C46B01">
            <w:pPr>
              <w:widowControl w:val="0"/>
              <w:spacing w:line="360" w:lineRule="auto"/>
              <w:ind w:right="-851"/>
              <w:jc w:val="center"/>
              <w:rPr>
                <w:rFonts w:ascii="Arial" w:hAnsi="Arial" w:cs="Arial"/>
                <w:sz w:val="23"/>
                <w:szCs w:val="23"/>
              </w:rPr>
            </w:pPr>
          </w:p>
          <w:p w:rsidR="008973FC" w:rsidRPr="0082209A" w:rsidRDefault="008973FC" w:rsidP="00C46B01">
            <w:pPr>
              <w:widowControl w:val="0"/>
              <w:spacing w:line="360" w:lineRule="auto"/>
              <w:ind w:right="-851"/>
              <w:jc w:val="center"/>
              <w:rPr>
                <w:rFonts w:ascii="Arial" w:hAnsi="Arial" w:cs="Arial"/>
                <w:sz w:val="23"/>
                <w:szCs w:val="23"/>
              </w:rPr>
            </w:pPr>
          </w:p>
        </w:tc>
        <w:tc>
          <w:tcPr>
            <w:tcW w:w="4981" w:type="dxa"/>
          </w:tcPr>
          <w:p w:rsidR="008973FC" w:rsidRPr="0082209A" w:rsidRDefault="008973FC" w:rsidP="00C46B01">
            <w:pPr>
              <w:autoSpaceDE w:val="0"/>
              <w:autoSpaceDN w:val="0"/>
              <w:adjustRightInd w:val="0"/>
              <w:spacing w:line="360" w:lineRule="auto"/>
              <w:jc w:val="center"/>
              <w:rPr>
                <w:rFonts w:ascii="Arial" w:hAnsi="Arial" w:cs="Arial"/>
                <w:sz w:val="23"/>
                <w:szCs w:val="23"/>
              </w:rPr>
            </w:pPr>
          </w:p>
        </w:tc>
      </w:tr>
    </w:tbl>
    <w:p w:rsidR="008973FC" w:rsidRPr="00874A48" w:rsidRDefault="008973FC" w:rsidP="008973FC">
      <w:pPr>
        <w:jc w:val="center"/>
        <w:rPr>
          <w:rFonts w:ascii="Arial" w:hAnsi="Arial" w:cs="Arial"/>
          <w:b/>
          <w:caps/>
          <w:sz w:val="24"/>
          <w:szCs w:val="24"/>
        </w:rPr>
      </w:pPr>
      <w:r w:rsidRPr="00874A48">
        <w:rPr>
          <w:rFonts w:ascii="Arial" w:hAnsi="Arial" w:cs="Arial"/>
          <w:b/>
          <w:caps/>
          <w:sz w:val="24"/>
          <w:szCs w:val="24"/>
        </w:rPr>
        <w:lastRenderedPageBreak/>
        <w:t>MODELO</w:t>
      </w:r>
    </w:p>
    <w:p w:rsidR="008973FC" w:rsidRPr="00874A48" w:rsidRDefault="008973FC" w:rsidP="008973FC">
      <w:pPr>
        <w:jc w:val="center"/>
        <w:rPr>
          <w:rFonts w:ascii="Arial" w:hAnsi="Arial" w:cs="Arial"/>
          <w:b/>
          <w:caps/>
          <w:sz w:val="24"/>
          <w:szCs w:val="24"/>
          <w:u w:val="single"/>
        </w:rPr>
      </w:pPr>
    </w:p>
    <w:p w:rsidR="008973FC" w:rsidRPr="00874A48" w:rsidRDefault="008973FC" w:rsidP="008973FC">
      <w:pPr>
        <w:jc w:val="center"/>
        <w:rPr>
          <w:rFonts w:ascii="Arial" w:hAnsi="Arial" w:cs="Arial"/>
          <w:b/>
          <w:caps/>
          <w:sz w:val="24"/>
          <w:szCs w:val="24"/>
        </w:rPr>
      </w:pPr>
      <w:r w:rsidRPr="00874A48">
        <w:rPr>
          <w:rFonts w:ascii="Arial" w:hAnsi="Arial" w:cs="Arial"/>
          <w:b/>
          <w:caps/>
          <w:sz w:val="24"/>
          <w:szCs w:val="24"/>
        </w:rPr>
        <w:t>PEDIDO DE REVISÃO DE PREÇOS</w:t>
      </w:r>
    </w:p>
    <w:p w:rsidR="008973FC" w:rsidRPr="00874A48" w:rsidRDefault="008973FC" w:rsidP="008973FC">
      <w:pPr>
        <w:jc w:val="center"/>
        <w:rPr>
          <w:rFonts w:ascii="Arial" w:hAnsi="Arial" w:cs="Arial"/>
        </w:rPr>
      </w:pPr>
    </w:p>
    <w:p w:rsidR="008973FC" w:rsidRPr="00874A48" w:rsidRDefault="008973FC" w:rsidP="008973FC">
      <w:pPr>
        <w:jc w:val="both"/>
        <w:rPr>
          <w:rFonts w:ascii="Arial" w:hAnsi="Arial" w:cs="Arial"/>
        </w:rPr>
      </w:pPr>
      <w:r w:rsidRPr="00874A48">
        <w:rPr>
          <w:rFonts w:ascii="Arial" w:hAnsi="Arial" w:cs="Arial"/>
        </w:rPr>
        <w:t>Nome da empresa:</w:t>
      </w:r>
    </w:p>
    <w:p w:rsidR="008973FC" w:rsidRPr="00874A48" w:rsidRDefault="008973FC" w:rsidP="008973FC">
      <w:pPr>
        <w:jc w:val="both"/>
        <w:rPr>
          <w:rFonts w:ascii="Arial" w:hAnsi="Arial" w:cs="Arial"/>
        </w:rPr>
      </w:pPr>
      <w:r w:rsidRPr="00874A48">
        <w:rPr>
          <w:rFonts w:ascii="Arial" w:hAnsi="Arial" w:cs="Arial"/>
        </w:rPr>
        <w:t>Processo administrativo:</w:t>
      </w:r>
    </w:p>
    <w:p w:rsidR="008973FC" w:rsidRPr="00874A48" w:rsidRDefault="008973FC" w:rsidP="008973FC">
      <w:pPr>
        <w:jc w:val="both"/>
        <w:rPr>
          <w:rFonts w:ascii="Arial" w:hAnsi="Arial" w:cs="Arial"/>
        </w:rPr>
      </w:pPr>
      <w:r w:rsidRPr="00874A48">
        <w:rPr>
          <w:rFonts w:ascii="Arial" w:hAnsi="Arial" w:cs="Arial"/>
        </w:rPr>
        <w:t>Contrato/Ata:</w:t>
      </w:r>
    </w:p>
    <w:p w:rsidR="008973FC" w:rsidRPr="00874A48" w:rsidRDefault="008973FC" w:rsidP="008973FC">
      <w:pPr>
        <w:jc w:val="both"/>
        <w:rPr>
          <w:rFonts w:ascii="Arial" w:hAnsi="Arial" w:cs="Arial"/>
        </w:rPr>
      </w:pPr>
      <w:r w:rsidRPr="00874A48">
        <w:rPr>
          <w:rFonts w:ascii="Arial" w:hAnsi="Arial" w:cs="Arial"/>
        </w:rPr>
        <w:t>Objeto da licitação:</w:t>
      </w:r>
    </w:p>
    <w:p w:rsidR="008973FC" w:rsidRPr="00874A48" w:rsidRDefault="008973FC" w:rsidP="008973FC">
      <w:pPr>
        <w:jc w:val="both"/>
        <w:rPr>
          <w:rFonts w:ascii="Arial" w:hAnsi="Arial" w:cs="Arial"/>
        </w:rPr>
      </w:pPr>
    </w:p>
    <w:p w:rsidR="008973FC" w:rsidRPr="00874A48" w:rsidRDefault="008973FC" w:rsidP="008973FC">
      <w:pPr>
        <w:pStyle w:val="Recuodecorpodetexto"/>
        <w:spacing w:after="0" w:line="360" w:lineRule="auto"/>
        <w:ind w:left="0" w:firstLine="1560"/>
        <w:jc w:val="both"/>
        <w:rPr>
          <w:rFonts w:ascii="Arial" w:hAnsi="Arial" w:cs="Arial"/>
        </w:rPr>
      </w:pPr>
    </w:p>
    <w:p w:rsidR="008973FC" w:rsidRPr="00874A48" w:rsidRDefault="008973FC" w:rsidP="008973FC">
      <w:pPr>
        <w:pStyle w:val="Recuodecorpodetexto"/>
        <w:spacing w:after="0" w:line="360" w:lineRule="auto"/>
        <w:ind w:left="0" w:firstLine="1560"/>
        <w:jc w:val="both"/>
        <w:rPr>
          <w:rFonts w:ascii="Arial" w:hAnsi="Arial" w:cs="Arial"/>
        </w:rPr>
      </w:pPr>
      <w:r w:rsidRPr="00874A48">
        <w:rPr>
          <w:rFonts w:ascii="Arial" w:hAnsi="Arial" w:cs="Arial"/>
        </w:rPr>
        <w:t xml:space="preserve">A empresa contratada acima identificada vem, respeitosamente à presença de Vossa Senhoria, </w:t>
      </w:r>
      <w:r w:rsidRPr="00874A48">
        <w:rPr>
          <w:rFonts w:ascii="Arial" w:hAnsi="Arial" w:cs="Arial"/>
          <w:bCs/>
        </w:rPr>
        <w:t>REQUERER</w:t>
      </w:r>
      <w:r w:rsidRPr="00874A48">
        <w:rPr>
          <w:rFonts w:ascii="Arial" w:hAnsi="Arial" w:cs="Arial"/>
        </w:rPr>
        <w:t xml:space="preserve"> reajuste de preço do(s) produto(s) abaixo discriminado(s), com fundamento legal na alínea “d” do inciso II do art. 65</w:t>
      </w:r>
      <w:r w:rsidRPr="00874A48">
        <w:rPr>
          <w:rStyle w:val="Refdenotaderodap"/>
          <w:rFonts w:ascii="Arial" w:hAnsi="Arial" w:cs="Arial"/>
        </w:rPr>
        <w:footnoteReference w:id="1"/>
      </w:r>
      <w:r w:rsidRPr="00874A48">
        <w:rPr>
          <w:rFonts w:ascii="Arial" w:hAnsi="Arial" w:cs="Arial"/>
        </w:rPr>
        <w:t xml:space="preserve"> da Lei Federal nº 8.666/93, fornecendo para tanto a documentação necessária para a satisfação das exigências legais e conferência do aumento do(s) valor(es) do(s) produto(s) licitado(s).</w:t>
      </w:r>
    </w:p>
    <w:p w:rsidR="008973FC" w:rsidRPr="00874A48" w:rsidRDefault="008973FC" w:rsidP="008973FC">
      <w:pPr>
        <w:jc w:val="center"/>
        <w:rPr>
          <w:rFonts w:ascii="Arial" w:hAnsi="Arial" w:cs="Arial"/>
        </w:rPr>
      </w:pPr>
    </w:p>
    <w:p w:rsidR="008973FC" w:rsidRPr="00874A48" w:rsidRDefault="008973FC" w:rsidP="008973FC">
      <w:pPr>
        <w:jc w:val="center"/>
        <w:rPr>
          <w:rFonts w:ascii="Arial" w:hAnsi="Arial" w:cs="Arial"/>
        </w:rPr>
      </w:pPr>
      <w:r w:rsidRPr="00874A48">
        <w:rPr>
          <w:rFonts w:ascii="Arial" w:hAnsi="Arial" w:cs="Arial"/>
        </w:rPr>
        <w:t xml:space="preserve">__________, em ___ de _____ </w:t>
      </w:r>
      <w:proofErr w:type="spellStart"/>
      <w:r w:rsidRPr="00874A48">
        <w:rPr>
          <w:rFonts w:ascii="Arial" w:hAnsi="Arial" w:cs="Arial"/>
        </w:rPr>
        <w:t>de</w:t>
      </w:r>
      <w:proofErr w:type="spellEnd"/>
      <w:r w:rsidRPr="00874A48">
        <w:rPr>
          <w:rFonts w:ascii="Arial" w:hAnsi="Arial" w:cs="Arial"/>
        </w:rPr>
        <w:t xml:space="preserve"> 2021.</w:t>
      </w:r>
    </w:p>
    <w:p w:rsidR="008973FC" w:rsidRPr="00874A48" w:rsidRDefault="008973FC" w:rsidP="008973FC">
      <w:pPr>
        <w:jc w:val="both"/>
        <w:rPr>
          <w:rFonts w:ascii="Arial" w:hAnsi="Arial" w:cs="Arial"/>
        </w:rPr>
      </w:pPr>
    </w:p>
    <w:p w:rsidR="008973FC" w:rsidRPr="00874A48" w:rsidRDefault="008973FC" w:rsidP="008973FC">
      <w:pPr>
        <w:jc w:val="both"/>
        <w:rPr>
          <w:rFonts w:ascii="Arial" w:hAnsi="Arial" w:cs="Arial"/>
        </w:rPr>
      </w:pPr>
    </w:p>
    <w:p w:rsidR="008973FC" w:rsidRPr="00874A48" w:rsidRDefault="008973FC" w:rsidP="008973FC">
      <w:pPr>
        <w:jc w:val="both"/>
        <w:rPr>
          <w:rFonts w:ascii="Arial" w:hAnsi="Arial" w:cs="Arial"/>
        </w:rPr>
      </w:pPr>
    </w:p>
    <w:p w:rsidR="008973FC" w:rsidRPr="00874A48" w:rsidRDefault="008973FC" w:rsidP="008973FC">
      <w:pPr>
        <w:jc w:val="both"/>
        <w:rPr>
          <w:rFonts w:ascii="Arial" w:hAnsi="Arial" w:cs="Arial"/>
        </w:rPr>
      </w:pPr>
    </w:p>
    <w:p w:rsidR="008973FC" w:rsidRPr="00874A48" w:rsidRDefault="008973FC" w:rsidP="008973FC">
      <w:pPr>
        <w:jc w:val="both"/>
        <w:rPr>
          <w:rFonts w:ascii="Arial" w:hAnsi="Arial" w:cs="Arial"/>
        </w:rPr>
      </w:pPr>
    </w:p>
    <w:p w:rsidR="008973FC" w:rsidRPr="00874A48" w:rsidRDefault="008973FC" w:rsidP="008973FC">
      <w:pPr>
        <w:jc w:val="center"/>
        <w:rPr>
          <w:rFonts w:ascii="Arial" w:hAnsi="Arial" w:cs="Arial"/>
        </w:rPr>
      </w:pPr>
      <w:r w:rsidRPr="00874A48">
        <w:rPr>
          <w:rFonts w:ascii="Arial" w:hAnsi="Arial" w:cs="Arial"/>
        </w:rPr>
        <w:t>____________________________</w:t>
      </w:r>
    </w:p>
    <w:p w:rsidR="008973FC" w:rsidRPr="00874A48" w:rsidRDefault="008973FC" w:rsidP="008973FC">
      <w:pPr>
        <w:jc w:val="center"/>
        <w:rPr>
          <w:rFonts w:ascii="Arial" w:hAnsi="Arial" w:cs="Arial"/>
          <w:b/>
        </w:rPr>
      </w:pPr>
      <w:r w:rsidRPr="00874A48">
        <w:rPr>
          <w:rFonts w:ascii="Arial" w:hAnsi="Arial" w:cs="Arial"/>
          <w:b/>
        </w:rPr>
        <w:t>Assinatura do Representante Legal</w:t>
      </w:r>
    </w:p>
    <w:p w:rsidR="008973FC" w:rsidRPr="00874A48" w:rsidRDefault="008973FC" w:rsidP="008973FC">
      <w:pPr>
        <w:jc w:val="both"/>
        <w:rPr>
          <w:rFonts w:ascii="Arial" w:hAnsi="Arial" w:cs="Arial"/>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556"/>
        <w:gridCol w:w="1569"/>
        <w:gridCol w:w="1720"/>
        <w:gridCol w:w="1316"/>
        <w:gridCol w:w="1677"/>
        <w:gridCol w:w="1754"/>
      </w:tblGrid>
      <w:tr w:rsidR="008973FC" w:rsidRPr="00874A48" w:rsidTr="00C46B01">
        <w:tc>
          <w:tcPr>
            <w:tcW w:w="751" w:type="dxa"/>
            <w:shd w:val="clear" w:color="auto" w:fill="auto"/>
          </w:tcPr>
          <w:p w:rsidR="008973FC" w:rsidRPr="00874A48" w:rsidRDefault="008973FC" w:rsidP="00C46B01">
            <w:pPr>
              <w:jc w:val="center"/>
              <w:rPr>
                <w:rFonts w:ascii="Arial" w:hAnsi="Arial" w:cs="Arial"/>
                <w:b/>
              </w:rPr>
            </w:pPr>
            <w:r w:rsidRPr="00874A48">
              <w:rPr>
                <w:rFonts w:ascii="Arial" w:hAnsi="Arial" w:cs="Arial"/>
                <w:b/>
              </w:rPr>
              <w:t>ITEM</w:t>
            </w:r>
          </w:p>
        </w:tc>
        <w:tc>
          <w:tcPr>
            <w:tcW w:w="1556" w:type="dxa"/>
            <w:shd w:val="clear" w:color="auto" w:fill="auto"/>
          </w:tcPr>
          <w:p w:rsidR="008973FC" w:rsidRPr="00874A48" w:rsidRDefault="008973FC" w:rsidP="00C46B01">
            <w:pPr>
              <w:jc w:val="center"/>
              <w:rPr>
                <w:rFonts w:ascii="Arial" w:hAnsi="Arial" w:cs="Arial"/>
                <w:b/>
              </w:rPr>
            </w:pPr>
            <w:r w:rsidRPr="00874A48">
              <w:rPr>
                <w:rFonts w:ascii="Arial" w:hAnsi="Arial" w:cs="Arial"/>
                <w:b/>
              </w:rPr>
              <w:t>DESCRIÇÃO DO PRODUTO</w:t>
            </w:r>
          </w:p>
        </w:tc>
        <w:tc>
          <w:tcPr>
            <w:tcW w:w="1569" w:type="dxa"/>
            <w:shd w:val="clear" w:color="auto" w:fill="auto"/>
          </w:tcPr>
          <w:p w:rsidR="008973FC" w:rsidRPr="00874A48" w:rsidRDefault="008973FC" w:rsidP="00C46B01">
            <w:pPr>
              <w:jc w:val="center"/>
              <w:rPr>
                <w:rFonts w:ascii="Arial" w:hAnsi="Arial" w:cs="Arial"/>
                <w:b/>
              </w:rPr>
            </w:pPr>
            <w:r w:rsidRPr="00874A48">
              <w:rPr>
                <w:rFonts w:ascii="Arial" w:hAnsi="Arial" w:cs="Arial"/>
                <w:b/>
              </w:rPr>
              <w:t>VALOR LICITADO/</w:t>
            </w:r>
          </w:p>
          <w:p w:rsidR="008973FC" w:rsidRPr="00874A48" w:rsidRDefault="008973FC" w:rsidP="00C46B01">
            <w:pPr>
              <w:jc w:val="center"/>
              <w:rPr>
                <w:rFonts w:ascii="Arial" w:hAnsi="Arial" w:cs="Arial"/>
                <w:b/>
              </w:rPr>
            </w:pPr>
            <w:r w:rsidRPr="00874A48">
              <w:rPr>
                <w:rFonts w:ascii="Arial" w:hAnsi="Arial" w:cs="Arial"/>
                <w:b/>
              </w:rPr>
              <w:t>PROPOSTA REFERENTE A UNIDADE</w:t>
            </w:r>
          </w:p>
        </w:tc>
        <w:tc>
          <w:tcPr>
            <w:tcW w:w="1720" w:type="dxa"/>
            <w:shd w:val="clear" w:color="auto" w:fill="auto"/>
          </w:tcPr>
          <w:p w:rsidR="008973FC" w:rsidRPr="00874A48" w:rsidRDefault="008973FC" w:rsidP="00C46B01">
            <w:pPr>
              <w:jc w:val="center"/>
              <w:rPr>
                <w:rFonts w:ascii="Arial" w:hAnsi="Arial" w:cs="Arial"/>
                <w:b/>
              </w:rPr>
            </w:pPr>
            <w:r w:rsidRPr="00874A48">
              <w:rPr>
                <w:rFonts w:ascii="Arial" w:hAnsi="Arial" w:cs="Arial"/>
                <w:b/>
              </w:rPr>
              <w:t>PERCENTUAL</w:t>
            </w:r>
          </w:p>
          <w:p w:rsidR="008973FC" w:rsidRPr="00874A48" w:rsidRDefault="008973FC" w:rsidP="00C46B01">
            <w:pPr>
              <w:jc w:val="center"/>
              <w:rPr>
                <w:rFonts w:ascii="Arial" w:hAnsi="Arial" w:cs="Arial"/>
                <w:b/>
              </w:rPr>
            </w:pPr>
            <w:r w:rsidRPr="00874A48">
              <w:rPr>
                <w:rFonts w:ascii="Arial" w:hAnsi="Arial" w:cs="Arial"/>
                <w:b/>
              </w:rPr>
              <w:t>LUCRO</w:t>
            </w:r>
          </w:p>
        </w:tc>
        <w:tc>
          <w:tcPr>
            <w:tcW w:w="1316" w:type="dxa"/>
            <w:shd w:val="clear" w:color="auto" w:fill="auto"/>
          </w:tcPr>
          <w:p w:rsidR="008973FC" w:rsidRPr="00874A48" w:rsidRDefault="008973FC" w:rsidP="00C46B01">
            <w:pPr>
              <w:jc w:val="center"/>
              <w:rPr>
                <w:rFonts w:ascii="Arial" w:hAnsi="Arial" w:cs="Arial"/>
                <w:b/>
              </w:rPr>
            </w:pPr>
            <w:r w:rsidRPr="00874A48">
              <w:rPr>
                <w:rFonts w:ascii="Arial" w:hAnsi="Arial" w:cs="Arial"/>
                <w:b/>
              </w:rPr>
              <w:t>VALOR N.F.</w:t>
            </w:r>
          </w:p>
          <w:p w:rsidR="008973FC" w:rsidRPr="00874A48" w:rsidRDefault="008973FC" w:rsidP="00C46B01">
            <w:pPr>
              <w:jc w:val="center"/>
              <w:rPr>
                <w:rFonts w:ascii="Arial" w:hAnsi="Arial" w:cs="Arial"/>
                <w:b/>
              </w:rPr>
            </w:pPr>
            <w:r w:rsidRPr="00874A48">
              <w:rPr>
                <w:rFonts w:ascii="Arial" w:hAnsi="Arial" w:cs="Arial"/>
                <w:b/>
              </w:rPr>
              <w:t>ANTIGA</w:t>
            </w:r>
          </w:p>
          <w:p w:rsidR="008973FC" w:rsidRPr="00874A48" w:rsidRDefault="008973FC" w:rsidP="00C46B01">
            <w:pPr>
              <w:jc w:val="center"/>
              <w:rPr>
                <w:rFonts w:ascii="Arial" w:hAnsi="Arial" w:cs="Arial"/>
                <w:b/>
              </w:rPr>
            </w:pPr>
          </w:p>
        </w:tc>
        <w:tc>
          <w:tcPr>
            <w:tcW w:w="1677" w:type="dxa"/>
            <w:shd w:val="clear" w:color="auto" w:fill="auto"/>
          </w:tcPr>
          <w:p w:rsidR="008973FC" w:rsidRPr="00874A48" w:rsidRDefault="008973FC" w:rsidP="00C46B01">
            <w:pPr>
              <w:jc w:val="center"/>
              <w:rPr>
                <w:rFonts w:ascii="Arial" w:hAnsi="Arial" w:cs="Arial"/>
                <w:b/>
              </w:rPr>
            </w:pPr>
            <w:r w:rsidRPr="00874A48">
              <w:rPr>
                <w:rFonts w:ascii="Arial" w:hAnsi="Arial" w:cs="Arial"/>
                <w:b/>
              </w:rPr>
              <w:t>VALOR N.F.</w:t>
            </w:r>
          </w:p>
          <w:p w:rsidR="008973FC" w:rsidRPr="00874A48" w:rsidRDefault="008973FC" w:rsidP="00C46B01">
            <w:pPr>
              <w:jc w:val="center"/>
              <w:rPr>
                <w:rFonts w:ascii="Arial" w:hAnsi="Arial" w:cs="Arial"/>
                <w:b/>
              </w:rPr>
            </w:pPr>
            <w:r w:rsidRPr="00874A48">
              <w:rPr>
                <w:rFonts w:ascii="Arial" w:hAnsi="Arial" w:cs="Arial"/>
                <w:b/>
              </w:rPr>
              <w:t>RECENTE</w:t>
            </w:r>
          </w:p>
        </w:tc>
        <w:tc>
          <w:tcPr>
            <w:tcW w:w="1754" w:type="dxa"/>
            <w:shd w:val="clear" w:color="auto" w:fill="auto"/>
          </w:tcPr>
          <w:p w:rsidR="008973FC" w:rsidRPr="00874A48" w:rsidRDefault="008973FC" w:rsidP="00C46B01">
            <w:pPr>
              <w:jc w:val="center"/>
              <w:rPr>
                <w:rFonts w:ascii="Arial" w:hAnsi="Arial" w:cs="Arial"/>
                <w:b/>
              </w:rPr>
            </w:pPr>
            <w:r w:rsidRPr="00874A48">
              <w:rPr>
                <w:rFonts w:ascii="Arial" w:hAnsi="Arial" w:cs="Arial"/>
                <w:b/>
              </w:rPr>
              <w:t>VALOR FINAL REAJUSTADO</w:t>
            </w:r>
          </w:p>
        </w:tc>
      </w:tr>
      <w:tr w:rsidR="008973FC" w:rsidRPr="00874A48" w:rsidTr="00C46B01">
        <w:tc>
          <w:tcPr>
            <w:tcW w:w="751" w:type="dxa"/>
            <w:shd w:val="clear" w:color="auto" w:fill="auto"/>
          </w:tcPr>
          <w:p w:rsidR="008973FC" w:rsidRPr="00874A48" w:rsidRDefault="008973FC" w:rsidP="00C46B01">
            <w:pPr>
              <w:jc w:val="center"/>
              <w:rPr>
                <w:rFonts w:ascii="Arial" w:hAnsi="Arial" w:cs="Arial"/>
                <w:b/>
              </w:rPr>
            </w:pPr>
          </w:p>
        </w:tc>
        <w:tc>
          <w:tcPr>
            <w:tcW w:w="1556" w:type="dxa"/>
            <w:shd w:val="clear" w:color="auto" w:fill="auto"/>
          </w:tcPr>
          <w:p w:rsidR="008973FC" w:rsidRPr="00874A48" w:rsidRDefault="008973FC" w:rsidP="00C46B01">
            <w:pPr>
              <w:jc w:val="center"/>
              <w:rPr>
                <w:rFonts w:ascii="Arial" w:hAnsi="Arial" w:cs="Arial"/>
                <w:b/>
              </w:rPr>
            </w:pPr>
          </w:p>
        </w:tc>
        <w:tc>
          <w:tcPr>
            <w:tcW w:w="1569" w:type="dxa"/>
            <w:shd w:val="clear" w:color="auto" w:fill="auto"/>
          </w:tcPr>
          <w:p w:rsidR="008973FC" w:rsidRPr="00874A48" w:rsidRDefault="008973FC" w:rsidP="00C46B01">
            <w:pPr>
              <w:jc w:val="center"/>
              <w:rPr>
                <w:rFonts w:ascii="Arial" w:hAnsi="Arial" w:cs="Arial"/>
                <w:b/>
              </w:rPr>
            </w:pPr>
          </w:p>
        </w:tc>
        <w:tc>
          <w:tcPr>
            <w:tcW w:w="1720" w:type="dxa"/>
            <w:shd w:val="clear" w:color="auto" w:fill="auto"/>
          </w:tcPr>
          <w:p w:rsidR="008973FC" w:rsidRPr="00874A48" w:rsidRDefault="008973FC" w:rsidP="00C46B01">
            <w:pPr>
              <w:jc w:val="center"/>
              <w:rPr>
                <w:rFonts w:ascii="Arial" w:hAnsi="Arial" w:cs="Arial"/>
                <w:b/>
              </w:rPr>
            </w:pPr>
          </w:p>
        </w:tc>
        <w:tc>
          <w:tcPr>
            <w:tcW w:w="1316" w:type="dxa"/>
            <w:shd w:val="clear" w:color="auto" w:fill="auto"/>
          </w:tcPr>
          <w:p w:rsidR="008973FC" w:rsidRPr="00874A48" w:rsidRDefault="008973FC" w:rsidP="00C46B01">
            <w:pPr>
              <w:jc w:val="center"/>
              <w:rPr>
                <w:rFonts w:ascii="Arial" w:hAnsi="Arial" w:cs="Arial"/>
                <w:b/>
              </w:rPr>
            </w:pPr>
          </w:p>
        </w:tc>
        <w:tc>
          <w:tcPr>
            <w:tcW w:w="1677" w:type="dxa"/>
            <w:shd w:val="clear" w:color="auto" w:fill="auto"/>
          </w:tcPr>
          <w:p w:rsidR="008973FC" w:rsidRPr="00874A48" w:rsidRDefault="008973FC" w:rsidP="00C46B01">
            <w:pPr>
              <w:jc w:val="center"/>
              <w:rPr>
                <w:rFonts w:ascii="Arial" w:hAnsi="Arial" w:cs="Arial"/>
                <w:b/>
              </w:rPr>
            </w:pPr>
          </w:p>
        </w:tc>
        <w:tc>
          <w:tcPr>
            <w:tcW w:w="1754" w:type="dxa"/>
            <w:shd w:val="clear" w:color="auto" w:fill="auto"/>
          </w:tcPr>
          <w:p w:rsidR="008973FC" w:rsidRPr="00874A48" w:rsidRDefault="008973FC" w:rsidP="00C46B01">
            <w:pPr>
              <w:jc w:val="center"/>
              <w:rPr>
                <w:rFonts w:ascii="Arial" w:hAnsi="Arial" w:cs="Arial"/>
                <w:b/>
              </w:rPr>
            </w:pPr>
          </w:p>
        </w:tc>
      </w:tr>
      <w:tr w:rsidR="008973FC" w:rsidRPr="00874A48" w:rsidTr="00C46B01">
        <w:tc>
          <w:tcPr>
            <w:tcW w:w="751" w:type="dxa"/>
            <w:shd w:val="clear" w:color="auto" w:fill="auto"/>
          </w:tcPr>
          <w:p w:rsidR="008973FC" w:rsidRPr="00874A48" w:rsidRDefault="008973FC" w:rsidP="00C46B01">
            <w:pPr>
              <w:jc w:val="center"/>
              <w:rPr>
                <w:rFonts w:ascii="Arial" w:hAnsi="Arial" w:cs="Arial"/>
                <w:b/>
              </w:rPr>
            </w:pPr>
          </w:p>
        </w:tc>
        <w:tc>
          <w:tcPr>
            <w:tcW w:w="1556" w:type="dxa"/>
            <w:shd w:val="clear" w:color="auto" w:fill="auto"/>
          </w:tcPr>
          <w:p w:rsidR="008973FC" w:rsidRPr="00874A48" w:rsidRDefault="008973FC" w:rsidP="00C46B01">
            <w:pPr>
              <w:jc w:val="center"/>
              <w:rPr>
                <w:rFonts w:ascii="Arial" w:hAnsi="Arial" w:cs="Arial"/>
                <w:b/>
              </w:rPr>
            </w:pPr>
          </w:p>
        </w:tc>
        <w:tc>
          <w:tcPr>
            <w:tcW w:w="1569" w:type="dxa"/>
            <w:shd w:val="clear" w:color="auto" w:fill="auto"/>
          </w:tcPr>
          <w:p w:rsidR="008973FC" w:rsidRPr="00874A48" w:rsidRDefault="008973FC" w:rsidP="00C46B01">
            <w:pPr>
              <w:jc w:val="center"/>
              <w:rPr>
                <w:rFonts w:ascii="Arial" w:hAnsi="Arial" w:cs="Arial"/>
                <w:b/>
              </w:rPr>
            </w:pPr>
          </w:p>
        </w:tc>
        <w:tc>
          <w:tcPr>
            <w:tcW w:w="1720" w:type="dxa"/>
            <w:shd w:val="clear" w:color="auto" w:fill="auto"/>
          </w:tcPr>
          <w:p w:rsidR="008973FC" w:rsidRPr="00874A48" w:rsidRDefault="008973FC" w:rsidP="00C46B01">
            <w:pPr>
              <w:jc w:val="center"/>
              <w:rPr>
                <w:rFonts w:ascii="Arial" w:hAnsi="Arial" w:cs="Arial"/>
                <w:b/>
              </w:rPr>
            </w:pPr>
          </w:p>
        </w:tc>
        <w:tc>
          <w:tcPr>
            <w:tcW w:w="1316" w:type="dxa"/>
            <w:shd w:val="clear" w:color="auto" w:fill="auto"/>
          </w:tcPr>
          <w:p w:rsidR="008973FC" w:rsidRPr="00874A48" w:rsidRDefault="008973FC" w:rsidP="00C46B01">
            <w:pPr>
              <w:jc w:val="center"/>
              <w:rPr>
                <w:rFonts w:ascii="Arial" w:hAnsi="Arial" w:cs="Arial"/>
                <w:b/>
              </w:rPr>
            </w:pPr>
          </w:p>
        </w:tc>
        <w:tc>
          <w:tcPr>
            <w:tcW w:w="1677" w:type="dxa"/>
            <w:shd w:val="clear" w:color="auto" w:fill="auto"/>
          </w:tcPr>
          <w:p w:rsidR="008973FC" w:rsidRPr="00874A48" w:rsidRDefault="008973FC" w:rsidP="00C46B01">
            <w:pPr>
              <w:jc w:val="center"/>
              <w:rPr>
                <w:rFonts w:ascii="Arial" w:hAnsi="Arial" w:cs="Arial"/>
                <w:b/>
              </w:rPr>
            </w:pPr>
          </w:p>
        </w:tc>
        <w:tc>
          <w:tcPr>
            <w:tcW w:w="1754" w:type="dxa"/>
            <w:shd w:val="clear" w:color="auto" w:fill="auto"/>
          </w:tcPr>
          <w:p w:rsidR="008973FC" w:rsidRPr="00874A48" w:rsidRDefault="008973FC" w:rsidP="00C46B01">
            <w:pPr>
              <w:jc w:val="center"/>
              <w:rPr>
                <w:rFonts w:ascii="Arial" w:hAnsi="Arial" w:cs="Arial"/>
                <w:b/>
              </w:rPr>
            </w:pPr>
          </w:p>
        </w:tc>
      </w:tr>
      <w:tr w:rsidR="008973FC" w:rsidRPr="00874A48" w:rsidTr="00C46B01">
        <w:tc>
          <w:tcPr>
            <w:tcW w:w="751" w:type="dxa"/>
            <w:shd w:val="clear" w:color="auto" w:fill="auto"/>
          </w:tcPr>
          <w:p w:rsidR="008973FC" w:rsidRPr="00874A48" w:rsidRDefault="008973FC" w:rsidP="00C46B01">
            <w:pPr>
              <w:jc w:val="center"/>
              <w:rPr>
                <w:rFonts w:ascii="Arial" w:hAnsi="Arial" w:cs="Arial"/>
                <w:b/>
              </w:rPr>
            </w:pPr>
          </w:p>
        </w:tc>
        <w:tc>
          <w:tcPr>
            <w:tcW w:w="1556" w:type="dxa"/>
            <w:shd w:val="clear" w:color="auto" w:fill="auto"/>
          </w:tcPr>
          <w:p w:rsidR="008973FC" w:rsidRPr="00874A48" w:rsidRDefault="008973FC" w:rsidP="00C46B01">
            <w:pPr>
              <w:jc w:val="center"/>
              <w:rPr>
                <w:rFonts w:ascii="Arial" w:hAnsi="Arial" w:cs="Arial"/>
                <w:b/>
              </w:rPr>
            </w:pPr>
          </w:p>
        </w:tc>
        <w:tc>
          <w:tcPr>
            <w:tcW w:w="1569" w:type="dxa"/>
            <w:shd w:val="clear" w:color="auto" w:fill="auto"/>
          </w:tcPr>
          <w:p w:rsidR="008973FC" w:rsidRPr="00874A48" w:rsidRDefault="008973FC" w:rsidP="00C46B01">
            <w:pPr>
              <w:jc w:val="center"/>
              <w:rPr>
                <w:rFonts w:ascii="Arial" w:hAnsi="Arial" w:cs="Arial"/>
                <w:b/>
              </w:rPr>
            </w:pPr>
          </w:p>
        </w:tc>
        <w:tc>
          <w:tcPr>
            <w:tcW w:w="1720" w:type="dxa"/>
            <w:shd w:val="clear" w:color="auto" w:fill="auto"/>
          </w:tcPr>
          <w:p w:rsidR="008973FC" w:rsidRPr="00874A48" w:rsidRDefault="008973FC" w:rsidP="00C46B01">
            <w:pPr>
              <w:jc w:val="center"/>
              <w:rPr>
                <w:rFonts w:ascii="Arial" w:hAnsi="Arial" w:cs="Arial"/>
                <w:b/>
              </w:rPr>
            </w:pPr>
          </w:p>
        </w:tc>
        <w:tc>
          <w:tcPr>
            <w:tcW w:w="1316" w:type="dxa"/>
            <w:shd w:val="clear" w:color="auto" w:fill="auto"/>
          </w:tcPr>
          <w:p w:rsidR="008973FC" w:rsidRPr="00874A48" w:rsidRDefault="008973FC" w:rsidP="00C46B01">
            <w:pPr>
              <w:jc w:val="center"/>
              <w:rPr>
                <w:rFonts w:ascii="Arial" w:hAnsi="Arial" w:cs="Arial"/>
                <w:b/>
              </w:rPr>
            </w:pPr>
          </w:p>
        </w:tc>
        <w:tc>
          <w:tcPr>
            <w:tcW w:w="1677" w:type="dxa"/>
            <w:shd w:val="clear" w:color="auto" w:fill="auto"/>
          </w:tcPr>
          <w:p w:rsidR="008973FC" w:rsidRPr="00874A48" w:rsidRDefault="008973FC" w:rsidP="00C46B01">
            <w:pPr>
              <w:jc w:val="center"/>
              <w:rPr>
                <w:rFonts w:ascii="Arial" w:hAnsi="Arial" w:cs="Arial"/>
                <w:b/>
              </w:rPr>
            </w:pPr>
          </w:p>
        </w:tc>
        <w:tc>
          <w:tcPr>
            <w:tcW w:w="1754" w:type="dxa"/>
            <w:shd w:val="clear" w:color="auto" w:fill="auto"/>
          </w:tcPr>
          <w:p w:rsidR="008973FC" w:rsidRPr="00874A48" w:rsidRDefault="008973FC" w:rsidP="00C46B01">
            <w:pPr>
              <w:jc w:val="center"/>
              <w:rPr>
                <w:rFonts w:ascii="Arial" w:hAnsi="Arial" w:cs="Arial"/>
                <w:b/>
              </w:rPr>
            </w:pPr>
          </w:p>
        </w:tc>
      </w:tr>
      <w:tr w:rsidR="008973FC" w:rsidRPr="00874A48" w:rsidTr="00C46B01">
        <w:tc>
          <w:tcPr>
            <w:tcW w:w="751" w:type="dxa"/>
            <w:shd w:val="clear" w:color="auto" w:fill="auto"/>
          </w:tcPr>
          <w:p w:rsidR="008973FC" w:rsidRPr="00874A48" w:rsidRDefault="008973FC" w:rsidP="00C46B01">
            <w:pPr>
              <w:jc w:val="center"/>
              <w:rPr>
                <w:rFonts w:ascii="Arial" w:hAnsi="Arial" w:cs="Arial"/>
                <w:b/>
              </w:rPr>
            </w:pPr>
          </w:p>
        </w:tc>
        <w:tc>
          <w:tcPr>
            <w:tcW w:w="1556" w:type="dxa"/>
            <w:shd w:val="clear" w:color="auto" w:fill="auto"/>
          </w:tcPr>
          <w:p w:rsidR="008973FC" w:rsidRPr="00874A48" w:rsidRDefault="008973FC" w:rsidP="00C46B01">
            <w:pPr>
              <w:jc w:val="center"/>
              <w:rPr>
                <w:rFonts w:ascii="Arial" w:hAnsi="Arial" w:cs="Arial"/>
                <w:b/>
              </w:rPr>
            </w:pPr>
          </w:p>
        </w:tc>
        <w:tc>
          <w:tcPr>
            <w:tcW w:w="1569" w:type="dxa"/>
            <w:shd w:val="clear" w:color="auto" w:fill="auto"/>
          </w:tcPr>
          <w:p w:rsidR="008973FC" w:rsidRPr="00874A48" w:rsidRDefault="008973FC" w:rsidP="00C46B01">
            <w:pPr>
              <w:jc w:val="center"/>
              <w:rPr>
                <w:rFonts w:ascii="Arial" w:hAnsi="Arial" w:cs="Arial"/>
                <w:b/>
              </w:rPr>
            </w:pPr>
          </w:p>
        </w:tc>
        <w:tc>
          <w:tcPr>
            <w:tcW w:w="1720" w:type="dxa"/>
            <w:shd w:val="clear" w:color="auto" w:fill="auto"/>
          </w:tcPr>
          <w:p w:rsidR="008973FC" w:rsidRPr="00874A48" w:rsidRDefault="008973FC" w:rsidP="00C46B01">
            <w:pPr>
              <w:jc w:val="center"/>
              <w:rPr>
                <w:rFonts w:ascii="Arial" w:hAnsi="Arial" w:cs="Arial"/>
                <w:b/>
              </w:rPr>
            </w:pPr>
          </w:p>
        </w:tc>
        <w:tc>
          <w:tcPr>
            <w:tcW w:w="1316" w:type="dxa"/>
            <w:shd w:val="clear" w:color="auto" w:fill="auto"/>
          </w:tcPr>
          <w:p w:rsidR="008973FC" w:rsidRPr="00874A48" w:rsidRDefault="008973FC" w:rsidP="00C46B01">
            <w:pPr>
              <w:jc w:val="center"/>
              <w:rPr>
                <w:rFonts w:ascii="Arial" w:hAnsi="Arial" w:cs="Arial"/>
                <w:b/>
              </w:rPr>
            </w:pPr>
          </w:p>
        </w:tc>
        <w:tc>
          <w:tcPr>
            <w:tcW w:w="1677" w:type="dxa"/>
            <w:shd w:val="clear" w:color="auto" w:fill="auto"/>
          </w:tcPr>
          <w:p w:rsidR="008973FC" w:rsidRPr="00874A48" w:rsidRDefault="008973FC" w:rsidP="00C46B01">
            <w:pPr>
              <w:jc w:val="center"/>
              <w:rPr>
                <w:rFonts w:ascii="Arial" w:hAnsi="Arial" w:cs="Arial"/>
                <w:b/>
              </w:rPr>
            </w:pPr>
          </w:p>
        </w:tc>
        <w:tc>
          <w:tcPr>
            <w:tcW w:w="1754" w:type="dxa"/>
            <w:shd w:val="clear" w:color="auto" w:fill="auto"/>
          </w:tcPr>
          <w:p w:rsidR="008973FC" w:rsidRPr="00874A48" w:rsidRDefault="008973FC" w:rsidP="00C46B01">
            <w:pPr>
              <w:jc w:val="center"/>
              <w:rPr>
                <w:rFonts w:ascii="Arial" w:hAnsi="Arial" w:cs="Arial"/>
                <w:b/>
              </w:rPr>
            </w:pPr>
          </w:p>
        </w:tc>
      </w:tr>
      <w:tr w:rsidR="008973FC" w:rsidRPr="00874A48" w:rsidTr="00C46B01">
        <w:tc>
          <w:tcPr>
            <w:tcW w:w="751" w:type="dxa"/>
            <w:shd w:val="clear" w:color="auto" w:fill="auto"/>
          </w:tcPr>
          <w:p w:rsidR="008973FC" w:rsidRPr="00874A48" w:rsidRDefault="008973FC" w:rsidP="00C46B01">
            <w:pPr>
              <w:jc w:val="center"/>
              <w:rPr>
                <w:rFonts w:ascii="Arial" w:hAnsi="Arial" w:cs="Arial"/>
                <w:b/>
              </w:rPr>
            </w:pPr>
          </w:p>
        </w:tc>
        <w:tc>
          <w:tcPr>
            <w:tcW w:w="1556" w:type="dxa"/>
            <w:shd w:val="clear" w:color="auto" w:fill="auto"/>
          </w:tcPr>
          <w:p w:rsidR="008973FC" w:rsidRPr="00874A48" w:rsidRDefault="008973FC" w:rsidP="00C46B01">
            <w:pPr>
              <w:jc w:val="center"/>
              <w:rPr>
                <w:rFonts w:ascii="Arial" w:hAnsi="Arial" w:cs="Arial"/>
                <w:b/>
              </w:rPr>
            </w:pPr>
          </w:p>
        </w:tc>
        <w:tc>
          <w:tcPr>
            <w:tcW w:w="1569" w:type="dxa"/>
            <w:shd w:val="clear" w:color="auto" w:fill="auto"/>
          </w:tcPr>
          <w:p w:rsidR="008973FC" w:rsidRPr="00874A48" w:rsidRDefault="008973FC" w:rsidP="00C46B01">
            <w:pPr>
              <w:jc w:val="center"/>
              <w:rPr>
                <w:rFonts w:ascii="Arial" w:hAnsi="Arial" w:cs="Arial"/>
                <w:b/>
              </w:rPr>
            </w:pPr>
          </w:p>
        </w:tc>
        <w:tc>
          <w:tcPr>
            <w:tcW w:w="1720" w:type="dxa"/>
            <w:shd w:val="clear" w:color="auto" w:fill="auto"/>
          </w:tcPr>
          <w:p w:rsidR="008973FC" w:rsidRPr="00874A48" w:rsidRDefault="008973FC" w:rsidP="00C46B01">
            <w:pPr>
              <w:jc w:val="center"/>
              <w:rPr>
                <w:rFonts w:ascii="Arial" w:hAnsi="Arial" w:cs="Arial"/>
                <w:b/>
              </w:rPr>
            </w:pPr>
          </w:p>
        </w:tc>
        <w:tc>
          <w:tcPr>
            <w:tcW w:w="1316" w:type="dxa"/>
            <w:shd w:val="clear" w:color="auto" w:fill="auto"/>
          </w:tcPr>
          <w:p w:rsidR="008973FC" w:rsidRPr="00874A48" w:rsidRDefault="008973FC" w:rsidP="00C46B01">
            <w:pPr>
              <w:jc w:val="center"/>
              <w:rPr>
                <w:rFonts w:ascii="Arial" w:hAnsi="Arial" w:cs="Arial"/>
                <w:b/>
              </w:rPr>
            </w:pPr>
          </w:p>
        </w:tc>
        <w:tc>
          <w:tcPr>
            <w:tcW w:w="1677" w:type="dxa"/>
            <w:shd w:val="clear" w:color="auto" w:fill="auto"/>
          </w:tcPr>
          <w:p w:rsidR="008973FC" w:rsidRPr="00874A48" w:rsidRDefault="008973FC" w:rsidP="00C46B01">
            <w:pPr>
              <w:jc w:val="center"/>
              <w:rPr>
                <w:rFonts w:ascii="Arial" w:hAnsi="Arial" w:cs="Arial"/>
                <w:b/>
              </w:rPr>
            </w:pPr>
          </w:p>
        </w:tc>
        <w:tc>
          <w:tcPr>
            <w:tcW w:w="1754" w:type="dxa"/>
            <w:shd w:val="clear" w:color="auto" w:fill="auto"/>
          </w:tcPr>
          <w:p w:rsidR="008973FC" w:rsidRPr="00874A48" w:rsidRDefault="008973FC" w:rsidP="00C46B01">
            <w:pPr>
              <w:jc w:val="center"/>
              <w:rPr>
                <w:rFonts w:ascii="Arial" w:hAnsi="Arial" w:cs="Arial"/>
                <w:b/>
              </w:rPr>
            </w:pPr>
          </w:p>
        </w:tc>
      </w:tr>
    </w:tbl>
    <w:p w:rsidR="008973FC" w:rsidRPr="00874A48" w:rsidRDefault="008973FC" w:rsidP="008973FC">
      <w:pPr>
        <w:jc w:val="center"/>
        <w:rPr>
          <w:rFonts w:ascii="Arial" w:hAnsi="Arial" w:cs="Arial"/>
          <w:b/>
        </w:rPr>
      </w:pPr>
    </w:p>
    <w:p w:rsidR="008973FC" w:rsidRPr="00874A48" w:rsidRDefault="008973FC" w:rsidP="008973FC">
      <w:pPr>
        <w:jc w:val="both"/>
        <w:rPr>
          <w:rFonts w:ascii="Arial" w:hAnsi="Arial" w:cs="Arial"/>
          <w:b/>
        </w:rPr>
      </w:pPr>
      <w:r w:rsidRPr="00874A48">
        <w:rPr>
          <w:rFonts w:ascii="Arial" w:hAnsi="Arial" w:cs="Arial"/>
          <w:b/>
        </w:rPr>
        <w:t xml:space="preserve">OBS. 1: DESTACAR NAS NOTAS FISCAIS OS ITENS AOS QUAIS SE ESTÁ REQUERENDO REAJUSTE. </w:t>
      </w:r>
    </w:p>
    <w:p w:rsidR="008973FC" w:rsidRPr="00874A48" w:rsidRDefault="008973FC" w:rsidP="008973FC">
      <w:pPr>
        <w:jc w:val="both"/>
        <w:rPr>
          <w:rFonts w:ascii="Arial" w:eastAsia="Book Antiqua" w:hAnsi="Arial" w:cs="Arial"/>
          <w:lang w:val="nl-NL" w:eastAsia="nl-NL"/>
        </w:rPr>
      </w:pPr>
      <w:r w:rsidRPr="00874A48">
        <w:rPr>
          <w:rFonts w:ascii="Arial" w:hAnsi="Arial" w:cs="Arial"/>
          <w:b/>
        </w:rPr>
        <w:t xml:space="preserve">OBS. 2: PEDIDOS DE REAJUSTE DEVEM SER ENCAMINHADOS NO FORMATO PDF (LEGÍVEL) E SER ASSINADOS DIGITALMENTE (CERTIFICADO) E ENVIADOS PARA O E-MAIL </w:t>
      </w:r>
      <w:hyperlink r:id="rId7" w:history="1">
        <w:r w:rsidRPr="00874A48">
          <w:rPr>
            <w:rStyle w:val="Hyperlink"/>
            <w:rFonts w:ascii="Arial" w:hAnsi="Arial" w:cs="Arial"/>
            <w:b/>
          </w:rPr>
          <w:t>proc.urubici@gmail.com</w:t>
        </w:r>
      </w:hyperlink>
      <w:r w:rsidRPr="00874A48">
        <w:rPr>
          <w:rFonts w:ascii="Arial" w:hAnsi="Arial" w:cs="Arial"/>
          <w:b/>
        </w:rPr>
        <w:t xml:space="preserve"> </w:t>
      </w:r>
      <w:bookmarkEnd w:id="0"/>
    </w:p>
    <w:p w:rsidR="009B0556" w:rsidRDefault="009B0556"/>
    <w:sectPr w:rsidR="009B0556" w:rsidSect="00042976">
      <w:headerReference w:type="default" r:id="rId8"/>
      <w:footerReference w:type="default" r:id="rId9"/>
      <w:pgSz w:w="12240" w:h="15840"/>
      <w:pgMar w:top="1134" w:right="1134" w:bottom="1134" w:left="1134" w:header="142"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045" w:rsidRDefault="00793045" w:rsidP="008973FC">
      <w:r>
        <w:separator/>
      </w:r>
    </w:p>
  </w:endnote>
  <w:endnote w:type="continuationSeparator" w:id="0">
    <w:p w:rsidR="00793045" w:rsidRDefault="00793045" w:rsidP="0089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14" w:rsidRDefault="008973FC">
    <w:pPr>
      <w:pStyle w:val="Rodap"/>
      <w:jc w:val="right"/>
    </w:pPr>
    <w:r>
      <w:fldChar w:fldCharType="begin"/>
    </w:r>
    <w:r>
      <w:instrText xml:space="preserve"> PAGE   \* MERGEFORMAT </w:instrText>
    </w:r>
    <w:r>
      <w:fldChar w:fldCharType="separate"/>
    </w:r>
    <w:r w:rsidR="00753E22">
      <w:rPr>
        <w:noProof/>
      </w:rPr>
      <w:t>10</w:t>
    </w:r>
    <w:r>
      <w:fldChar w:fldCharType="end"/>
    </w:r>
  </w:p>
  <w:p w:rsidR="00ED5C14" w:rsidRPr="00042976" w:rsidRDefault="00793045">
    <w:pPr>
      <w:pStyle w:val="Rodap"/>
      <w:rPr>
        <w:rFonts w:ascii="Arial" w:hAnsi="Arial" w:cs="Arial"/>
        <w:color w:val="C0C0C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045" w:rsidRDefault="00793045" w:rsidP="008973FC">
      <w:r>
        <w:separator/>
      </w:r>
    </w:p>
  </w:footnote>
  <w:footnote w:type="continuationSeparator" w:id="0">
    <w:p w:rsidR="00793045" w:rsidRDefault="00793045" w:rsidP="008973FC">
      <w:r>
        <w:continuationSeparator/>
      </w:r>
    </w:p>
  </w:footnote>
  <w:footnote w:id="1">
    <w:p w:rsidR="008973FC" w:rsidRDefault="008973FC" w:rsidP="008973FC">
      <w:pPr>
        <w:pStyle w:val="Textodenotaderodap"/>
        <w:jc w:val="both"/>
      </w:pPr>
      <w:r>
        <w:rPr>
          <w:rStyle w:val="Refdenotaderodap"/>
        </w:rPr>
        <w:footnoteRef/>
      </w:r>
      <w:r>
        <w:t xml:space="preserve"> </w:t>
      </w:r>
      <w:r>
        <w:rPr>
          <w:rFonts w:ascii="Arial" w:hAnsi="Arial" w:cs="Arial"/>
          <w:color w:val="000000"/>
          <w:shd w:val="clear" w:color="auto" w:fill="FFFFFF"/>
        </w:rPr>
        <w:t>d)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14" w:rsidRPr="00A05303" w:rsidRDefault="008973FC" w:rsidP="00AC4037">
    <w:pPr>
      <w:pStyle w:val="Cabealho"/>
      <w:spacing w:line="360" w:lineRule="auto"/>
      <w:jc w:val="center"/>
      <w:rPr>
        <w:rFonts w:ascii="Comic Sans MS" w:hAnsi="Comic Sans MS"/>
        <w:color w:val="C0C0C0"/>
        <w:sz w:val="24"/>
        <w:szCs w:val="24"/>
      </w:rPr>
    </w:pPr>
    <w:r w:rsidRPr="00A05303">
      <w:rPr>
        <w:rFonts w:ascii="Comic Sans MS" w:hAnsi="Comic Sans MS"/>
        <w:color w:val="C0C0C0"/>
        <w:sz w:val="24"/>
        <w:szCs w:val="24"/>
      </w:rPr>
      <w:object w:dxaOrig="1155"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58pt" o:ole="" fillcolor="window">
          <v:imagedata r:id="rId1" o:title=""/>
        </v:shape>
        <o:OLEObject Type="Embed" ProgID="CorelDRAW.Graphic.6" ShapeID="_x0000_i1025" DrawAspect="Content" ObjectID="_1700650125" r:id="rId2"/>
      </w:object>
    </w:r>
  </w:p>
  <w:p w:rsidR="00ED5C14" w:rsidRPr="00A05303" w:rsidRDefault="008973FC" w:rsidP="00AC4037">
    <w:pPr>
      <w:pStyle w:val="Cabealho"/>
      <w:spacing w:line="360" w:lineRule="auto"/>
      <w:jc w:val="center"/>
      <w:rPr>
        <w:rFonts w:ascii="Arial" w:hAnsi="Arial" w:cs="Arial"/>
        <w:color w:val="C0C0C0"/>
        <w:sz w:val="40"/>
        <w:szCs w:val="40"/>
      </w:rPr>
    </w:pPr>
    <w:r w:rsidRPr="00A05303">
      <w:rPr>
        <w:rFonts w:ascii="Arial" w:hAnsi="Arial" w:cs="Arial"/>
        <w:color w:val="C0C0C0"/>
        <w:sz w:val="40"/>
        <w:szCs w:val="40"/>
      </w:rPr>
      <w:t>ESTADO DE SANTA CATARINA</w:t>
    </w:r>
  </w:p>
  <w:p w:rsidR="00ED5C14" w:rsidRDefault="008973FC" w:rsidP="00AC4037">
    <w:pPr>
      <w:pStyle w:val="Cabealho"/>
      <w:spacing w:line="360" w:lineRule="auto"/>
      <w:jc w:val="center"/>
      <w:rPr>
        <w:rFonts w:ascii="Arial" w:hAnsi="Arial" w:cs="Arial"/>
        <w:color w:val="C0C0C0"/>
        <w:sz w:val="40"/>
        <w:szCs w:val="40"/>
      </w:rPr>
    </w:pPr>
    <w:r w:rsidRPr="00A05303">
      <w:rPr>
        <w:rFonts w:ascii="Arial" w:hAnsi="Arial" w:cs="Arial"/>
        <w:color w:val="C0C0C0"/>
        <w:sz w:val="40"/>
        <w:szCs w:val="40"/>
      </w:rPr>
      <w:t>PREFEITURA MUNICIPAL DE URUBICI</w:t>
    </w:r>
  </w:p>
  <w:p w:rsidR="00ED5C14" w:rsidRDefault="008973FC" w:rsidP="00323787">
    <w:pPr>
      <w:pStyle w:val="Cabealho"/>
      <w:spacing w:line="360" w:lineRule="auto"/>
      <w:jc w:val="center"/>
      <w:rPr>
        <w:rFonts w:ascii="Arial" w:hAnsi="Arial" w:cs="Arial"/>
        <w:color w:val="C0C0C0"/>
        <w:sz w:val="18"/>
        <w:szCs w:val="18"/>
      </w:rPr>
    </w:pPr>
    <w:r>
      <w:rPr>
        <w:rFonts w:ascii="Arial" w:hAnsi="Arial" w:cs="Arial"/>
        <w:color w:val="C0C0C0"/>
        <w:sz w:val="18"/>
        <w:szCs w:val="18"/>
      </w:rPr>
      <w:t>PRAÇA FRANCISCO PEREIRA DE SOUZA, 53 – CENTRO - 88650-000 - 49 – 3278-4211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FC"/>
    <w:rsid w:val="00753E22"/>
    <w:rsid w:val="00793045"/>
    <w:rsid w:val="008973FC"/>
    <w:rsid w:val="009B05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F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73FC"/>
    <w:pPr>
      <w:tabs>
        <w:tab w:val="center" w:pos="4419"/>
        <w:tab w:val="right" w:pos="8838"/>
      </w:tabs>
    </w:pPr>
  </w:style>
  <w:style w:type="character" w:customStyle="1" w:styleId="CabealhoChar">
    <w:name w:val="Cabeçalho Char"/>
    <w:basedOn w:val="Fontepargpadro"/>
    <w:link w:val="Cabealho"/>
    <w:rsid w:val="008973FC"/>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8973FC"/>
    <w:pPr>
      <w:tabs>
        <w:tab w:val="center" w:pos="4419"/>
        <w:tab w:val="right" w:pos="8838"/>
      </w:tabs>
    </w:pPr>
  </w:style>
  <w:style w:type="character" w:customStyle="1" w:styleId="RodapChar">
    <w:name w:val="Rodapé Char"/>
    <w:basedOn w:val="Fontepargpadro"/>
    <w:link w:val="Rodap"/>
    <w:uiPriority w:val="99"/>
    <w:rsid w:val="008973F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8973FC"/>
    <w:pPr>
      <w:spacing w:after="120"/>
      <w:ind w:left="283"/>
    </w:pPr>
  </w:style>
  <w:style w:type="character" w:customStyle="1" w:styleId="RecuodecorpodetextoChar">
    <w:name w:val="Recuo de corpo de texto Char"/>
    <w:basedOn w:val="Fontepargpadro"/>
    <w:link w:val="Recuodecorpodetexto"/>
    <w:rsid w:val="008973FC"/>
    <w:rPr>
      <w:rFonts w:ascii="Times New Roman" w:eastAsia="Times New Roman" w:hAnsi="Times New Roman" w:cs="Times New Roman"/>
      <w:sz w:val="20"/>
      <w:szCs w:val="20"/>
      <w:lang w:eastAsia="pt-BR"/>
    </w:rPr>
  </w:style>
  <w:style w:type="table" w:styleId="Tabelacomgrade">
    <w:name w:val="Table Grid"/>
    <w:basedOn w:val="Tabelanormal"/>
    <w:rsid w:val="008973F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973FC"/>
    <w:pPr>
      <w:spacing w:after="0" w:line="240" w:lineRule="auto"/>
    </w:pPr>
    <w:rPr>
      <w:rFonts w:eastAsiaTheme="minorEastAsia"/>
      <w:lang w:eastAsia="pt-BR"/>
    </w:rPr>
    <w:tblPr>
      <w:tblCellMar>
        <w:top w:w="0" w:type="dxa"/>
        <w:left w:w="0" w:type="dxa"/>
        <w:bottom w:w="0" w:type="dxa"/>
        <w:right w:w="0" w:type="dxa"/>
      </w:tblCellMar>
    </w:tblPr>
  </w:style>
  <w:style w:type="paragraph" w:styleId="Textodenotaderodap">
    <w:name w:val="footnote text"/>
    <w:basedOn w:val="Normal"/>
    <w:link w:val="TextodenotaderodapChar"/>
    <w:rsid w:val="008973FC"/>
  </w:style>
  <w:style w:type="character" w:customStyle="1" w:styleId="TextodenotaderodapChar">
    <w:name w:val="Texto de nota de rodapé Char"/>
    <w:basedOn w:val="Fontepargpadro"/>
    <w:link w:val="Textodenotaderodap"/>
    <w:rsid w:val="008973FC"/>
    <w:rPr>
      <w:rFonts w:ascii="Times New Roman" w:eastAsia="Times New Roman" w:hAnsi="Times New Roman" w:cs="Times New Roman"/>
      <w:sz w:val="20"/>
      <w:szCs w:val="20"/>
      <w:lang w:eastAsia="pt-BR"/>
    </w:rPr>
  </w:style>
  <w:style w:type="character" w:styleId="Refdenotaderodap">
    <w:name w:val="footnote reference"/>
    <w:rsid w:val="008973FC"/>
    <w:rPr>
      <w:vertAlign w:val="superscript"/>
    </w:rPr>
  </w:style>
  <w:style w:type="character" w:styleId="Hyperlink">
    <w:name w:val="Hyperlink"/>
    <w:rsid w:val="008973FC"/>
    <w:rPr>
      <w:color w:val="0563C1"/>
      <w:u w:val="single"/>
    </w:rPr>
  </w:style>
  <w:style w:type="character" w:customStyle="1" w:styleId="fontstyle01">
    <w:name w:val="fontstyle01"/>
    <w:basedOn w:val="Fontepargpadro"/>
    <w:rsid w:val="008973FC"/>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F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73FC"/>
    <w:pPr>
      <w:tabs>
        <w:tab w:val="center" w:pos="4419"/>
        <w:tab w:val="right" w:pos="8838"/>
      </w:tabs>
    </w:pPr>
  </w:style>
  <w:style w:type="character" w:customStyle="1" w:styleId="CabealhoChar">
    <w:name w:val="Cabeçalho Char"/>
    <w:basedOn w:val="Fontepargpadro"/>
    <w:link w:val="Cabealho"/>
    <w:rsid w:val="008973FC"/>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8973FC"/>
    <w:pPr>
      <w:tabs>
        <w:tab w:val="center" w:pos="4419"/>
        <w:tab w:val="right" w:pos="8838"/>
      </w:tabs>
    </w:pPr>
  </w:style>
  <w:style w:type="character" w:customStyle="1" w:styleId="RodapChar">
    <w:name w:val="Rodapé Char"/>
    <w:basedOn w:val="Fontepargpadro"/>
    <w:link w:val="Rodap"/>
    <w:uiPriority w:val="99"/>
    <w:rsid w:val="008973F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8973FC"/>
    <w:pPr>
      <w:spacing w:after="120"/>
      <w:ind w:left="283"/>
    </w:pPr>
  </w:style>
  <w:style w:type="character" w:customStyle="1" w:styleId="RecuodecorpodetextoChar">
    <w:name w:val="Recuo de corpo de texto Char"/>
    <w:basedOn w:val="Fontepargpadro"/>
    <w:link w:val="Recuodecorpodetexto"/>
    <w:rsid w:val="008973FC"/>
    <w:rPr>
      <w:rFonts w:ascii="Times New Roman" w:eastAsia="Times New Roman" w:hAnsi="Times New Roman" w:cs="Times New Roman"/>
      <w:sz w:val="20"/>
      <w:szCs w:val="20"/>
      <w:lang w:eastAsia="pt-BR"/>
    </w:rPr>
  </w:style>
  <w:style w:type="table" w:styleId="Tabelacomgrade">
    <w:name w:val="Table Grid"/>
    <w:basedOn w:val="Tabelanormal"/>
    <w:rsid w:val="008973F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973FC"/>
    <w:pPr>
      <w:spacing w:after="0" w:line="240" w:lineRule="auto"/>
    </w:pPr>
    <w:rPr>
      <w:rFonts w:eastAsiaTheme="minorEastAsia"/>
      <w:lang w:eastAsia="pt-BR"/>
    </w:rPr>
    <w:tblPr>
      <w:tblCellMar>
        <w:top w:w="0" w:type="dxa"/>
        <w:left w:w="0" w:type="dxa"/>
        <w:bottom w:w="0" w:type="dxa"/>
        <w:right w:w="0" w:type="dxa"/>
      </w:tblCellMar>
    </w:tblPr>
  </w:style>
  <w:style w:type="paragraph" w:styleId="Textodenotaderodap">
    <w:name w:val="footnote text"/>
    <w:basedOn w:val="Normal"/>
    <w:link w:val="TextodenotaderodapChar"/>
    <w:rsid w:val="008973FC"/>
  </w:style>
  <w:style w:type="character" w:customStyle="1" w:styleId="TextodenotaderodapChar">
    <w:name w:val="Texto de nota de rodapé Char"/>
    <w:basedOn w:val="Fontepargpadro"/>
    <w:link w:val="Textodenotaderodap"/>
    <w:rsid w:val="008973FC"/>
    <w:rPr>
      <w:rFonts w:ascii="Times New Roman" w:eastAsia="Times New Roman" w:hAnsi="Times New Roman" w:cs="Times New Roman"/>
      <w:sz w:val="20"/>
      <w:szCs w:val="20"/>
      <w:lang w:eastAsia="pt-BR"/>
    </w:rPr>
  </w:style>
  <w:style w:type="character" w:styleId="Refdenotaderodap">
    <w:name w:val="footnote reference"/>
    <w:rsid w:val="008973FC"/>
    <w:rPr>
      <w:vertAlign w:val="superscript"/>
    </w:rPr>
  </w:style>
  <w:style w:type="character" w:styleId="Hyperlink">
    <w:name w:val="Hyperlink"/>
    <w:rsid w:val="008973FC"/>
    <w:rPr>
      <w:color w:val="0563C1"/>
      <w:u w:val="single"/>
    </w:rPr>
  </w:style>
  <w:style w:type="character" w:customStyle="1" w:styleId="fontstyle01">
    <w:name w:val="fontstyle01"/>
    <w:basedOn w:val="Fontepargpadro"/>
    <w:rsid w:val="008973FC"/>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urubici@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2316</Words>
  <Characters>12510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Procuradoria</dc:creator>
  <cp:lastModifiedBy>User</cp:lastModifiedBy>
  <cp:revision>2</cp:revision>
  <dcterms:created xsi:type="dcterms:W3CDTF">2021-12-10T17:02:00Z</dcterms:created>
  <dcterms:modified xsi:type="dcterms:W3CDTF">2021-12-10T17:02:00Z</dcterms:modified>
</cp:coreProperties>
</file>