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4"/>
      </w:tblGrid>
      <w:tr w:rsidR="005B0DFA" w:rsidRPr="00F01E1F" w:rsidTr="00313D09">
        <w:tc>
          <w:tcPr>
            <w:tcW w:w="3936" w:type="dxa"/>
            <w:shd w:val="clear" w:color="auto" w:fill="auto"/>
          </w:tcPr>
          <w:p w:rsidR="005B0DFA" w:rsidRPr="00F01E1F" w:rsidRDefault="005B0DFA" w:rsidP="00313D0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72322564"/>
            <w:bookmarkStart w:id="1" w:name="_Hlk67672275"/>
            <w:bookmarkStart w:id="2" w:name="_GoBack"/>
            <w:bookmarkEnd w:id="2"/>
            <w:r w:rsidRPr="00F01E1F">
              <w:rPr>
                <w:rFonts w:ascii="Arial" w:hAnsi="Arial" w:cs="Arial"/>
                <w:b/>
                <w:sz w:val="22"/>
                <w:szCs w:val="22"/>
              </w:rPr>
              <w:t xml:space="preserve">PROCESSO ADMINISTRATIVO </w:t>
            </w:r>
          </w:p>
        </w:tc>
        <w:tc>
          <w:tcPr>
            <w:tcW w:w="1844" w:type="dxa"/>
            <w:shd w:val="clear" w:color="auto" w:fill="auto"/>
          </w:tcPr>
          <w:p w:rsidR="005B0DFA" w:rsidRPr="00F01E1F" w:rsidRDefault="005B0DFA" w:rsidP="00C90F1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instrText xml:space="preserve"> MERGEFIELD PROCESSO </w:instrTex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90F1B">
              <w:rPr>
                <w:rFonts w:ascii="Arial" w:hAnsi="Arial" w:cs="Arial"/>
                <w:b/>
                <w:noProof/>
                <w:sz w:val="22"/>
                <w:szCs w:val="22"/>
              </w:rPr>
              <w:t>047</w:t>
            </w:r>
            <w:r w:rsidRPr="00B8496F">
              <w:rPr>
                <w:rFonts w:ascii="Arial" w:hAnsi="Arial" w:cs="Arial"/>
                <w:b/>
                <w:noProof/>
                <w:sz w:val="22"/>
                <w:szCs w:val="22"/>
              </w:rPr>
              <w:t>/202</w: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90F1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B0DFA" w:rsidRPr="00F01E1F" w:rsidTr="00313D09">
        <w:tc>
          <w:tcPr>
            <w:tcW w:w="3936" w:type="dxa"/>
            <w:shd w:val="clear" w:color="auto" w:fill="auto"/>
          </w:tcPr>
          <w:p w:rsidR="005B0DFA" w:rsidRPr="00F01E1F" w:rsidRDefault="005B0DFA" w:rsidP="00313D0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t>PROCESSO DE COMPRA</w:t>
            </w:r>
          </w:p>
        </w:tc>
        <w:tc>
          <w:tcPr>
            <w:tcW w:w="1844" w:type="dxa"/>
            <w:shd w:val="clear" w:color="auto" w:fill="auto"/>
          </w:tcPr>
          <w:p w:rsidR="005B0DFA" w:rsidRPr="00F01E1F" w:rsidRDefault="005B0DFA" w:rsidP="00C90F1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instrText xml:space="preserve"> MERGEFIELD COMPRA </w:instrTex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90F1B">
              <w:rPr>
                <w:rFonts w:ascii="Arial" w:hAnsi="Arial" w:cs="Arial"/>
                <w:b/>
                <w:noProof/>
                <w:sz w:val="22"/>
                <w:szCs w:val="22"/>
              </w:rPr>
              <w:t>047</w:t>
            </w:r>
            <w:r w:rsidRPr="00B8496F">
              <w:rPr>
                <w:rFonts w:ascii="Arial" w:hAnsi="Arial" w:cs="Arial"/>
                <w:b/>
                <w:noProof/>
                <w:sz w:val="22"/>
                <w:szCs w:val="22"/>
              </w:rPr>
              <w:t>/202</w: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90F1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B0DFA" w:rsidRPr="00F01E1F" w:rsidTr="00313D09">
        <w:tc>
          <w:tcPr>
            <w:tcW w:w="3936" w:type="dxa"/>
            <w:shd w:val="clear" w:color="auto" w:fill="auto"/>
          </w:tcPr>
          <w:p w:rsidR="005B0DFA" w:rsidRPr="00F01E1F" w:rsidRDefault="005B0DFA" w:rsidP="00313D0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t>PREGÃO ELETRÔNICO</w:t>
            </w:r>
          </w:p>
        </w:tc>
        <w:tc>
          <w:tcPr>
            <w:tcW w:w="1844" w:type="dxa"/>
            <w:shd w:val="clear" w:color="auto" w:fill="auto"/>
          </w:tcPr>
          <w:p w:rsidR="005B0DFA" w:rsidRPr="00F01E1F" w:rsidRDefault="005B0DFA" w:rsidP="00C90F1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instrText xml:space="preserve"> MERGEFIELD MODALIDADE </w:instrTex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90F1B">
              <w:rPr>
                <w:rFonts w:ascii="Arial" w:hAnsi="Arial" w:cs="Arial"/>
                <w:b/>
                <w:noProof/>
                <w:sz w:val="22"/>
                <w:szCs w:val="22"/>
              </w:rPr>
              <w:t>005</w:t>
            </w:r>
            <w:r w:rsidRPr="00B8496F">
              <w:rPr>
                <w:rFonts w:ascii="Arial" w:hAnsi="Arial" w:cs="Arial"/>
                <w:b/>
                <w:noProof/>
                <w:sz w:val="22"/>
                <w:szCs w:val="22"/>
              </w:rPr>
              <w:t>/202</w:t>
            </w:r>
            <w:r w:rsidRPr="00F01E1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90F1B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5B0DFA" w:rsidRPr="00F01E1F" w:rsidTr="00313D09">
        <w:tc>
          <w:tcPr>
            <w:tcW w:w="3936" w:type="dxa"/>
            <w:shd w:val="clear" w:color="auto" w:fill="auto"/>
          </w:tcPr>
          <w:p w:rsidR="005B0DFA" w:rsidRPr="00F01E1F" w:rsidRDefault="005B0DFA" w:rsidP="00313D0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1E1F">
              <w:rPr>
                <w:rFonts w:ascii="Arial" w:hAnsi="Arial" w:cs="Arial"/>
                <w:b/>
                <w:sz w:val="22"/>
                <w:szCs w:val="22"/>
              </w:rPr>
              <w:t>ATA DE REGISTRO DE PREÇO</w:t>
            </w:r>
          </w:p>
        </w:tc>
        <w:tc>
          <w:tcPr>
            <w:tcW w:w="1844" w:type="dxa"/>
            <w:shd w:val="clear" w:color="auto" w:fill="auto"/>
          </w:tcPr>
          <w:p w:rsidR="005B0DFA" w:rsidRPr="00F01E1F" w:rsidRDefault="001D276A" w:rsidP="00313D0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  <w:r w:rsidR="00C90F1B">
              <w:rPr>
                <w:rFonts w:ascii="Arial" w:hAnsi="Arial" w:cs="Arial"/>
                <w:b/>
                <w:sz w:val="22"/>
                <w:szCs w:val="22"/>
              </w:rPr>
              <w:t>/2022</w:t>
            </w:r>
          </w:p>
        </w:tc>
      </w:tr>
    </w:tbl>
    <w:p w:rsidR="005B0DFA" w:rsidRPr="00F01E1F" w:rsidRDefault="005B0DFA" w:rsidP="005B0D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B0DFA" w:rsidRPr="00F01E1F" w:rsidRDefault="005B0DFA" w:rsidP="005B0D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01E1F">
        <w:rPr>
          <w:rFonts w:ascii="Arial" w:hAnsi="Arial" w:cs="Arial"/>
          <w:sz w:val="22"/>
          <w:szCs w:val="22"/>
        </w:rPr>
        <w:t xml:space="preserve">O </w:t>
      </w:r>
      <w:r w:rsidRPr="00F01E1F">
        <w:rPr>
          <w:rFonts w:ascii="Arial" w:hAnsi="Arial" w:cs="Arial"/>
          <w:b/>
          <w:bCs/>
          <w:sz w:val="22"/>
          <w:szCs w:val="22"/>
        </w:rPr>
        <w:t>MUNICÍPIO DE URUBICI</w:t>
      </w:r>
      <w:r w:rsidRPr="00F01E1F">
        <w:rPr>
          <w:rFonts w:ascii="Arial" w:hAnsi="Arial" w:cs="Arial"/>
          <w:sz w:val="22"/>
          <w:szCs w:val="22"/>
        </w:rPr>
        <w:t xml:space="preserve">, Estado de Santa Catarina, pessoa jurídica de direito público interno, com sede na Praça Francisco Pereira de Souza, 53, Centro, Urubici, SC, inscrito no CNPJ sob o nº 82.843.582/0001-32, neste ato representado pela Prefeita, senhora Mariza Costa, brasileira, inscrito no CPF sob o nº </w:t>
      </w:r>
      <w:r w:rsidRPr="00F01E1F">
        <w:rPr>
          <w:rFonts w:ascii="Arial" w:hAnsi="Arial" w:cs="Arial"/>
          <w:color w:val="000000"/>
          <w:sz w:val="22"/>
          <w:szCs w:val="22"/>
        </w:rPr>
        <w:t>014.813.149-20</w:t>
      </w:r>
      <w:r w:rsidRPr="00F01E1F">
        <w:rPr>
          <w:rFonts w:ascii="Arial" w:hAnsi="Arial" w:cs="Arial"/>
          <w:sz w:val="22"/>
          <w:szCs w:val="22"/>
        </w:rPr>
        <w:t xml:space="preserve">, RESOLVE registrar os preços da(s) empresa(s) indicada(s) e qualificada(s) nesta ATA, de acordo com a classificação por ela(s) alcançada(s) e na(s) quantidade(s) cotada(s), atendendo as condições previstas no edital, sujeitando-se as partes às normas constantes na Lei nº 8.666, de 21 de junho de 1993, e suas alterações em conformidade com as disposições a seguir: </w:t>
      </w:r>
      <w:r w:rsidRPr="00F01E1F">
        <w:rPr>
          <w:rFonts w:ascii="Arial" w:hAnsi="Arial" w:cs="Arial"/>
          <w:sz w:val="22"/>
          <w:szCs w:val="22"/>
        </w:rPr>
        <w:cr/>
      </w:r>
    </w:p>
    <w:p w:rsidR="005B0DFA" w:rsidRPr="00F01E1F" w:rsidRDefault="005B0DFA" w:rsidP="005B0DFA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F01E1F">
        <w:rPr>
          <w:rFonts w:ascii="Arial" w:eastAsia="Arial" w:hAnsi="Arial" w:cs="Arial"/>
          <w:b/>
          <w:color w:val="000000"/>
          <w:sz w:val="22"/>
          <w:szCs w:val="22"/>
        </w:rPr>
        <w:t>1 – DO OBJETO</w:t>
      </w:r>
    </w:p>
    <w:p w:rsidR="005B0DFA" w:rsidRPr="00F01E1F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Pr="00F01E1F" w:rsidRDefault="005B0DFA" w:rsidP="005B0DFA">
      <w:pPr>
        <w:spacing w:line="360" w:lineRule="auto"/>
        <w:ind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01E1F">
        <w:rPr>
          <w:rFonts w:ascii="Arial" w:eastAsia="Arial" w:hAnsi="Arial" w:cs="Arial"/>
          <w:color w:val="000000"/>
          <w:sz w:val="22"/>
          <w:szCs w:val="22"/>
        </w:rPr>
        <w:t xml:space="preserve">1.1 A presente Ata constitui documento vinculativo, obrigacional e com característica de compromisso para futura contratação, e tem por objeto </w:t>
      </w:r>
      <w:r w:rsidR="00C90F1B" w:rsidRPr="00C90F1B"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 w:rsidR="00C90F1B">
        <w:rPr>
          <w:rFonts w:ascii="Arial" w:eastAsia="Arial" w:hAnsi="Arial" w:cs="Arial"/>
          <w:color w:val="000000"/>
          <w:sz w:val="22"/>
          <w:szCs w:val="22"/>
        </w:rPr>
        <w:t xml:space="preserve">registro </w:t>
      </w:r>
      <w:r w:rsidR="00C90F1B" w:rsidRPr="00C90F1B">
        <w:rPr>
          <w:rFonts w:ascii="Arial" w:eastAsia="Arial" w:hAnsi="Arial" w:cs="Arial"/>
          <w:color w:val="000000"/>
          <w:sz w:val="22"/>
          <w:szCs w:val="22"/>
        </w:rPr>
        <w:t>de  preços  para  aquisição  de combustíveis,  com  abastecimento  na  bomba  do  posto  vencedor  estando  o  mesmo localizado  no  perímetro  urbano  do  município  de  Urubici,  com  fornecimento  parcelado, conforme a  necessidade,  pelo período de  12  (doze)  meses.</w:t>
      </w:r>
    </w:p>
    <w:p w:rsidR="005B0DFA" w:rsidRPr="00F01E1F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Pr="00F01E1F" w:rsidRDefault="005B0DFA" w:rsidP="005B0DFA">
      <w:pPr>
        <w:keepNext/>
        <w:keepLines/>
        <w:spacing w:line="360" w:lineRule="auto"/>
        <w:ind w:hanging="10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F01E1F">
        <w:rPr>
          <w:rFonts w:ascii="Arial" w:eastAsia="Arial" w:hAnsi="Arial" w:cs="Arial"/>
          <w:b/>
          <w:color w:val="000000"/>
          <w:sz w:val="22"/>
          <w:szCs w:val="22"/>
        </w:rPr>
        <w:t>2 – DOS PREÇOS, DOS QUANTITATIVOS E DO FORNECEDOR REGISTRADO</w:t>
      </w:r>
    </w:p>
    <w:p w:rsidR="005B0DFA" w:rsidRPr="00F01E1F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01E1F">
        <w:rPr>
          <w:rFonts w:ascii="Arial" w:eastAsia="Arial" w:hAnsi="Arial" w:cs="Arial"/>
          <w:color w:val="000000"/>
          <w:sz w:val="22"/>
          <w:szCs w:val="22"/>
        </w:rPr>
        <w:t>2.1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01E1F"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F01E1F">
        <w:rPr>
          <w:rFonts w:ascii="Arial" w:eastAsia="Arial" w:hAnsi="Arial" w:cs="Arial"/>
          <w:color w:val="000000"/>
          <w:sz w:val="22"/>
          <w:szCs w:val="22"/>
        </w:rPr>
        <w:t>bjeto, preço, quantidade, fornecedor e a especificação dos itens registrados nesta Ata, encontram-se indicados na tabela abaixo:</w:t>
      </w:r>
    </w:p>
    <w:p w:rsidR="00C90F1B" w:rsidRDefault="00C90F1B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Pr="00C90F1B" w:rsidRDefault="00C90F1B" w:rsidP="005B0DFA">
      <w:pPr>
        <w:spacing w:line="36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C90F1B">
        <w:rPr>
          <w:rFonts w:ascii="Arial" w:eastAsia="Arial" w:hAnsi="Arial" w:cs="Arial"/>
          <w:b/>
          <w:color w:val="181717"/>
          <w:sz w:val="16"/>
          <w:szCs w:val="16"/>
        </w:rPr>
        <w:t>BALDESSAR COMERCIO DE COMBUSTIVEIS LTDA</w:t>
      </w:r>
    </w:p>
    <w:tbl>
      <w:tblPr>
        <w:tblStyle w:val="TableGrid"/>
        <w:tblW w:w="9671" w:type="dxa"/>
        <w:tblInd w:w="-7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98"/>
        <w:gridCol w:w="2631"/>
        <w:gridCol w:w="1353"/>
        <w:gridCol w:w="1360"/>
        <w:gridCol w:w="1468"/>
        <w:gridCol w:w="1239"/>
        <w:gridCol w:w="922"/>
      </w:tblGrid>
      <w:tr w:rsidR="00C90F1B" w:rsidRPr="00C90F1B" w:rsidTr="00313D09">
        <w:trPr>
          <w:trHeight w:val="268"/>
        </w:trPr>
        <w:tc>
          <w:tcPr>
            <w:tcW w:w="642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Código</w:t>
            </w:r>
          </w:p>
        </w:tc>
        <w:tc>
          <w:tcPr>
            <w:tcW w:w="2835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Produto</w:t>
            </w:r>
          </w:p>
        </w:tc>
        <w:tc>
          <w:tcPr>
            <w:tcW w:w="1417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Modelo</w:t>
            </w:r>
          </w:p>
        </w:tc>
        <w:tc>
          <w:tcPr>
            <w:tcW w:w="1262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Marca/Fabricante</w:t>
            </w:r>
          </w:p>
        </w:tc>
        <w:tc>
          <w:tcPr>
            <w:tcW w:w="1549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Qtde</w:t>
            </w:r>
          </w:p>
        </w:tc>
        <w:tc>
          <w:tcPr>
            <w:tcW w:w="1288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Valor Unitário</w:t>
            </w:r>
          </w:p>
        </w:tc>
        <w:tc>
          <w:tcPr>
            <w:tcW w:w="678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Valor Total</w:t>
            </w:r>
          </w:p>
        </w:tc>
      </w:tr>
      <w:tr w:rsidR="00C90F1B" w:rsidRPr="00C90F1B" w:rsidTr="00313D09">
        <w:trPr>
          <w:trHeight w:val="251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0002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OLEO DIESEL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OLEO DIESEL COMUM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PETROBRAS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150.000 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ind w:left="340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R$ 6,05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ind w:left="6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907.500,00</w:t>
            </w:r>
          </w:p>
        </w:tc>
      </w:tr>
      <w:tr w:rsidR="00C90F1B" w:rsidRPr="00C90F1B" w:rsidTr="00313D09">
        <w:trPr>
          <w:trHeight w:val="402"/>
        </w:trPr>
        <w:tc>
          <w:tcPr>
            <w:tcW w:w="642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ÓLEO DIESEL S-10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OLEO DIESEL S-10 COMUM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PETROBRAS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80.000 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ind w:left="340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R$ 6,07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ind w:left="6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485.600,00</w:t>
            </w:r>
          </w:p>
        </w:tc>
      </w:tr>
      <w:tr w:rsidR="00C90F1B" w:rsidRPr="00C90F1B" w:rsidTr="00313D09">
        <w:trPr>
          <w:trHeight w:val="244"/>
        </w:trPr>
        <w:tc>
          <w:tcPr>
            <w:tcW w:w="642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  <w:gridSpan w:val="3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TOTAL DO VENCEDOR</w:t>
            </w: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ab/>
              <w:t>R$ 1.393. 100,00</w:t>
            </w:r>
          </w:p>
        </w:tc>
      </w:tr>
    </w:tbl>
    <w:p w:rsidR="005B0DFA" w:rsidRPr="00C90F1B" w:rsidRDefault="005B0DFA" w:rsidP="005B0DFA">
      <w:pPr>
        <w:spacing w:line="360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5B0DFA" w:rsidRPr="00C90F1B" w:rsidRDefault="005B0DFA" w:rsidP="005B0DFA">
      <w:pPr>
        <w:spacing w:line="360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5B0DFA" w:rsidRPr="00C90F1B" w:rsidRDefault="00C90F1B" w:rsidP="00C90F1B">
      <w:pPr>
        <w:spacing w:line="36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 w:rsidRPr="00C90F1B">
        <w:rPr>
          <w:rFonts w:ascii="Arial" w:eastAsia="Arial" w:hAnsi="Arial" w:cs="Arial"/>
          <w:b/>
          <w:color w:val="181717"/>
          <w:sz w:val="16"/>
          <w:szCs w:val="16"/>
        </w:rPr>
        <w:t>RODOSERRA COMERCIO DE COMBUSTIVEIS LTDA</w:t>
      </w:r>
    </w:p>
    <w:tbl>
      <w:tblPr>
        <w:tblStyle w:val="TableGrid"/>
        <w:tblW w:w="9671" w:type="dxa"/>
        <w:tblInd w:w="-7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98"/>
        <w:gridCol w:w="2680"/>
        <w:gridCol w:w="1402"/>
        <w:gridCol w:w="1392"/>
        <w:gridCol w:w="1336"/>
        <w:gridCol w:w="1241"/>
        <w:gridCol w:w="922"/>
      </w:tblGrid>
      <w:tr w:rsidR="00C90F1B" w:rsidRPr="00C90F1B" w:rsidTr="00313D09">
        <w:trPr>
          <w:trHeight w:val="268"/>
        </w:trPr>
        <w:tc>
          <w:tcPr>
            <w:tcW w:w="642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Código</w:t>
            </w:r>
          </w:p>
        </w:tc>
        <w:tc>
          <w:tcPr>
            <w:tcW w:w="2835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Produto</w:t>
            </w:r>
          </w:p>
        </w:tc>
        <w:tc>
          <w:tcPr>
            <w:tcW w:w="1417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Modelo</w:t>
            </w:r>
          </w:p>
        </w:tc>
        <w:tc>
          <w:tcPr>
            <w:tcW w:w="1395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Marca/Fabricante</w:t>
            </w:r>
          </w:p>
        </w:tc>
        <w:tc>
          <w:tcPr>
            <w:tcW w:w="1416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Qtde</w:t>
            </w:r>
          </w:p>
        </w:tc>
        <w:tc>
          <w:tcPr>
            <w:tcW w:w="1288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Valor Unitário</w:t>
            </w:r>
          </w:p>
        </w:tc>
        <w:tc>
          <w:tcPr>
            <w:tcW w:w="678" w:type="dxa"/>
            <w:tcBorders>
              <w:top w:val="single" w:sz="12" w:space="0" w:color="181717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Valor Total</w:t>
            </w:r>
          </w:p>
        </w:tc>
      </w:tr>
      <w:tr w:rsidR="00C90F1B" w:rsidRPr="00C90F1B" w:rsidTr="00313D09">
        <w:trPr>
          <w:trHeight w:val="251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0001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GASOLINA COMUM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gasolina original tipo c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ipiranga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50.000 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ind w:left="340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R$ 6,92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ind w:left="6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346.000,00</w:t>
            </w:r>
          </w:p>
        </w:tc>
      </w:tr>
      <w:tr w:rsidR="00C90F1B" w:rsidRPr="00C90F1B" w:rsidTr="00313D09">
        <w:trPr>
          <w:trHeight w:val="389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0003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ALCOOL COMBUSTIVEL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ETANOL HIDRATADO COMBUSTÍVEL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ipiranga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200 L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ind w:left="340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R$ 5,95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C90F1B" w:rsidRPr="00C90F1B" w:rsidRDefault="00C90F1B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1.190,00</w:t>
            </w:r>
          </w:p>
        </w:tc>
      </w:tr>
      <w:tr w:rsidR="00C90F1B" w:rsidRPr="00C90F1B" w:rsidTr="00313D09">
        <w:trPr>
          <w:trHeight w:val="264"/>
        </w:trPr>
        <w:tc>
          <w:tcPr>
            <w:tcW w:w="642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ind w:left="75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0005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ARLA 20 LTS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arla galao 20l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fuel clean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70 UN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ind w:left="207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R$ 107,50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jc w:val="center"/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7.525,00</w:t>
            </w:r>
          </w:p>
        </w:tc>
      </w:tr>
      <w:tr w:rsidR="00C90F1B" w:rsidRPr="00C90F1B" w:rsidTr="00313D09">
        <w:trPr>
          <w:trHeight w:val="244"/>
        </w:trPr>
        <w:tc>
          <w:tcPr>
            <w:tcW w:w="642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</w:p>
        </w:tc>
        <w:tc>
          <w:tcPr>
            <w:tcW w:w="3382" w:type="dxa"/>
            <w:gridSpan w:val="3"/>
            <w:tcBorders>
              <w:top w:val="single" w:sz="12" w:space="0" w:color="181717"/>
              <w:left w:val="nil"/>
              <w:bottom w:val="single" w:sz="12" w:space="0" w:color="181717"/>
              <w:right w:val="nil"/>
            </w:tcBorders>
          </w:tcPr>
          <w:p w:rsidR="00C90F1B" w:rsidRPr="00C90F1B" w:rsidRDefault="00C90F1B" w:rsidP="00313D09">
            <w:pPr>
              <w:rPr>
                <w:sz w:val="16"/>
                <w:szCs w:val="16"/>
              </w:rPr>
            </w:pP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>TOTAL DO VENCEDOR</w:t>
            </w:r>
            <w:r w:rsidRPr="00C90F1B">
              <w:rPr>
                <w:rFonts w:ascii="Arial" w:eastAsia="Arial" w:hAnsi="Arial" w:cs="Arial"/>
                <w:color w:val="181717"/>
                <w:sz w:val="16"/>
                <w:szCs w:val="16"/>
              </w:rPr>
              <w:tab/>
              <w:t>R$ 354. 715,00</w:t>
            </w:r>
          </w:p>
        </w:tc>
      </w:tr>
    </w:tbl>
    <w:p w:rsidR="005B0DFA" w:rsidRDefault="005B0DFA" w:rsidP="005B0DFA">
      <w:pPr>
        <w:spacing w:line="360" w:lineRule="auto"/>
        <w:jc w:val="center"/>
        <w:rPr>
          <w:rFonts w:ascii="Arial" w:eastAsia="Arial" w:hAnsi="Arial" w:cs="Arial"/>
          <w:noProof/>
          <w:color w:val="000000"/>
          <w:sz w:val="22"/>
          <w:szCs w:val="22"/>
        </w:rPr>
      </w:pPr>
    </w:p>
    <w:p w:rsidR="005B0DFA" w:rsidRDefault="005B0DFA" w:rsidP="005B0DFA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4A4F3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3 –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DA </w:t>
      </w:r>
      <w:r w:rsidRPr="004A4F37">
        <w:rPr>
          <w:rFonts w:ascii="Arial" w:eastAsia="Arial" w:hAnsi="Arial" w:cs="Arial"/>
          <w:b/>
          <w:bCs/>
          <w:color w:val="000000"/>
          <w:sz w:val="22"/>
          <w:szCs w:val="22"/>
        </w:rPr>
        <w:t>VALIDADE DA ATA</w:t>
      </w:r>
    </w:p>
    <w:p w:rsidR="005B0DFA" w:rsidRPr="004A4F37" w:rsidRDefault="005B0DFA" w:rsidP="005B0DFA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5B0DFA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A4F37">
        <w:rPr>
          <w:rFonts w:ascii="Arial" w:eastAsia="Arial" w:hAnsi="Arial" w:cs="Arial"/>
          <w:color w:val="000000"/>
          <w:sz w:val="22"/>
          <w:szCs w:val="22"/>
        </w:rPr>
        <w:t>3.1. A presente Ata de Registro de Preços terá a vigência de 12 meses, a partir da sua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publicação.</w:t>
      </w:r>
    </w:p>
    <w:p w:rsidR="005B0DFA" w:rsidRPr="004A4F37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A4F37">
        <w:rPr>
          <w:rFonts w:ascii="Arial" w:eastAsia="Arial" w:hAnsi="Arial" w:cs="Arial"/>
          <w:color w:val="000000"/>
          <w:sz w:val="22"/>
          <w:szCs w:val="22"/>
        </w:rPr>
        <w:t xml:space="preserve">3.2. Durante o prazo de validade desta Ata de Registro de Preços, </w:t>
      </w:r>
      <w:r>
        <w:rPr>
          <w:rFonts w:ascii="Arial" w:eastAsia="Arial" w:hAnsi="Arial" w:cs="Arial"/>
          <w:color w:val="000000"/>
          <w:sz w:val="22"/>
          <w:szCs w:val="22"/>
        </w:rPr>
        <w:t>o Município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 xml:space="preserve"> não fica obrigad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 xml:space="preserve"> a firmar as contratações.</w:t>
      </w:r>
    </w:p>
    <w:p w:rsidR="005B0DFA" w:rsidRPr="004A4F37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Pr="0055468C" w:rsidRDefault="005B0DFA" w:rsidP="005B0DFA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4 –</w:t>
      </w:r>
      <w:r w:rsidRPr="0055468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DO FORNECIMENTO</w:t>
      </w:r>
    </w:p>
    <w:p w:rsidR="005B0DFA" w:rsidRPr="004A4F37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.1. Caso a(s) empresa(s) classificada(s) em primeiro lugar, não receber ou não retirar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Nota de Empenho ou instrumento equivalente, no prazo de 03 (três) dias úteis,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Administração convocará a classificada em segundo lugar para efetuar 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fornecimento, e assim sucessivamente quanto às demais classificadas, aplicadas aos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faltosos às penalidades cabíveis.</w:t>
      </w:r>
    </w:p>
    <w:p w:rsidR="005B0DFA" w:rsidRPr="004A4F37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.2. A segunda classificada só poderá fornecer à Administração, quando estiver esgotada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capacidade de fornecimento da primeira, e assim sucessivamente, de acordo com 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consumo anual previsto para cada item.</w:t>
      </w:r>
    </w:p>
    <w:p w:rsidR="005B0DFA" w:rsidRPr="004A4F37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Pr="0035615B" w:rsidRDefault="005B0DFA" w:rsidP="005B0DFA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5 –</w:t>
      </w:r>
      <w:r w:rsidRPr="0035615B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DAS </w:t>
      </w:r>
      <w:r w:rsidRPr="0035615B">
        <w:rPr>
          <w:rFonts w:ascii="Arial" w:eastAsia="Arial" w:hAnsi="Arial" w:cs="Arial"/>
          <w:b/>
          <w:bCs/>
          <w:color w:val="000000"/>
          <w:sz w:val="22"/>
          <w:szCs w:val="22"/>
        </w:rPr>
        <w:t>CONDIÇÕES GERAIS</w:t>
      </w:r>
    </w:p>
    <w:p w:rsidR="005B0DFA" w:rsidRPr="004A4F37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.1. As condições gerais do fornecimento do produto, tais como os prazos 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 xml:space="preserve">entrega e recebimento do objeto, as obrigações da Administração e do fornecedor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lastRenderedPageBreak/>
        <w:t>registrado,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penalidades e demais condições do ajuste, encontram-se definidos no Termo de Referência 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A4F37">
        <w:rPr>
          <w:rFonts w:ascii="Arial" w:eastAsia="Arial" w:hAnsi="Arial" w:cs="Arial"/>
          <w:color w:val="000000"/>
          <w:sz w:val="22"/>
          <w:szCs w:val="22"/>
        </w:rPr>
        <w:t>no Edital.</w:t>
      </w:r>
    </w:p>
    <w:p w:rsidR="005B0DFA" w:rsidRPr="004A4F37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B0DFA" w:rsidRDefault="005B0DFA" w:rsidP="005B0DF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5615B">
        <w:rPr>
          <w:rFonts w:ascii="Arial" w:eastAsia="Arial" w:hAnsi="Arial" w:cs="Arial"/>
          <w:color w:val="000000"/>
          <w:sz w:val="22"/>
          <w:szCs w:val="22"/>
        </w:rPr>
        <w:t>Para firmeza e validade do pactuado, depois de lida e achada em ordem, a presente Ata vai assinada</w:t>
      </w:r>
      <w:r w:rsidR="00C90F1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5615B">
        <w:rPr>
          <w:rFonts w:ascii="Arial" w:eastAsia="Arial" w:hAnsi="Arial" w:cs="Arial"/>
          <w:color w:val="000000"/>
          <w:sz w:val="22"/>
          <w:szCs w:val="22"/>
        </w:rPr>
        <w:t>eletronicamente pelas partes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B0DFA" w:rsidRPr="00F01E1F" w:rsidRDefault="005B0DFA" w:rsidP="005B0D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0DFA" w:rsidRPr="00F01E1F" w:rsidRDefault="005B0DFA" w:rsidP="005B0D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1E1F">
        <w:rPr>
          <w:rFonts w:ascii="Arial" w:hAnsi="Arial" w:cs="Arial"/>
          <w:sz w:val="22"/>
          <w:szCs w:val="22"/>
        </w:rPr>
        <w:t xml:space="preserve">Urubici, </w:t>
      </w:r>
      <w:r w:rsidR="00C90F1B">
        <w:rPr>
          <w:rFonts w:ascii="Arial" w:hAnsi="Arial" w:cs="Arial"/>
          <w:sz w:val="22"/>
          <w:szCs w:val="22"/>
        </w:rPr>
        <w:t>0</w:t>
      </w:r>
      <w:r w:rsidR="0079782E">
        <w:rPr>
          <w:rFonts w:ascii="Arial" w:hAnsi="Arial" w:cs="Arial"/>
          <w:sz w:val="22"/>
          <w:szCs w:val="22"/>
        </w:rPr>
        <w:t>5</w:t>
      </w:r>
      <w:r w:rsidRPr="00F01E1F">
        <w:rPr>
          <w:rFonts w:ascii="Arial" w:hAnsi="Arial" w:cs="Arial"/>
          <w:sz w:val="22"/>
          <w:szCs w:val="22"/>
        </w:rPr>
        <w:t xml:space="preserve"> de </w:t>
      </w:r>
      <w:r w:rsidR="00C90F1B">
        <w:rPr>
          <w:rFonts w:ascii="Arial" w:hAnsi="Arial" w:cs="Arial"/>
          <w:sz w:val="22"/>
          <w:szCs w:val="22"/>
        </w:rPr>
        <w:t>abril de 2022</w:t>
      </w:r>
      <w:r w:rsidRPr="00F01E1F">
        <w:rPr>
          <w:rFonts w:ascii="Arial" w:hAnsi="Arial" w:cs="Arial"/>
          <w:sz w:val="22"/>
          <w:szCs w:val="22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5B0DFA" w:rsidRPr="00F01E1F" w:rsidTr="00313D09">
        <w:tc>
          <w:tcPr>
            <w:tcW w:w="4981" w:type="dxa"/>
          </w:tcPr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DFA" w:rsidRPr="00F01E1F" w:rsidTr="00313D09">
        <w:tc>
          <w:tcPr>
            <w:tcW w:w="4981" w:type="dxa"/>
          </w:tcPr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E1F">
              <w:rPr>
                <w:rFonts w:ascii="Arial" w:hAnsi="Arial" w:cs="Arial"/>
                <w:sz w:val="22"/>
                <w:szCs w:val="22"/>
              </w:rPr>
              <w:t>MARIZA COSTA</w:t>
            </w:r>
          </w:p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E1F">
              <w:rPr>
                <w:rFonts w:ascii="Arial" w:hAnsi="Arial" w:cs="Arial"/>
                <w:sz w:val="22"/>
                <w:szCs w:val="22"/>
              </w:rPr>
              <w:t>PREFEITA MUNICIPAL</w:t>
            </w:r>
          </w:p>
        </w:tc>
        <w:tc>
          <w:tcPr>
            <w:tcW w:w="4981" w:type="dxa"/>
          </w:tcPr>
          <w:p w:rsidR="005B0DFA" w:rsidRPr="00F01E1F" w:rsidRDefault="00C90F1B" w:rsidP="00313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F1B">
              <w:rPr>
                <w:rFonts w:ascii="Arial" w:hAnsi="Arial" w:cs="Arial"/>
                <w:sz w:val="22"/>
                <w:szCs w:val="22"/>
              </w:rPr>
              <w:t>BALDESSAR COMERCIO DE COMBUSTIVEIS LTDA</w:t>
            </w:r>
          </w:p>
        </w:tc>
      </w:tr>
      <w:tr w:rsidR="005B0DFA" w:rsidRPr="00F01E1F" w:rsidTr="00313D09">
        <w:tc>
          <w:tcPr>
            <w:tcW w:w="4981" w:type="dxa"/>
          </w:tcPr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DFA" w:rsidRPr="00F01E1F" w:rsidTr="00313D09">
        <w:tc>
          <w:tcPr>
            <w:tcW w:w="4981" w:type="dxa"/>
          </w:tcPr>
          <w:p w:rsidR="005B0DFA" w:rsidRPr="00F01E1F" w:rsidRDefault="00C90F1B" w:rsidP="00313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0F1B">
              <w:rPr>
                <w:rFonts w:ascii="Arial" w:eastAsia="Arial" w:hAnsi="Arial" w:cs="Arial"/>
                <w:sz w:val="22"/>
                <w:szCs w:val="22"/>
              </w:rPr>
              <w:t>RODOSERRA COMERCIO DE COMBUSTIVEIS LTDA</w:t>
            </w:r>
          </w:p>
        </w:tc>
        <w:tc>
          <w:tcPr>
            <w:tcW w:w="4981" w:type="dxa"/>
          </w:tcPr>
          <w:p w:rsidR="005B0DFA" w:rsidRPr="00F01E1F" w:rsidRDefault="005B0DFA" w:rsidP="00313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bookmarkEnd w:id="1"/>
    </w:tbl>
    <w:p w:rsidR="005B0DFA" w:rsidRPr="00F01E1F" w:rsidRDefault="005B0DFA" w:rsidP="005B0DFA">
      <w:pPr>
        <w:widowControl w:val="0"/>
        <w:spacing w:line="360" w:lineRule="auto"/>
        <w:rPr>
          <w:rFonts w:ascii="Arial" w:eastAsia="Book Antiqua" w:hAnsi="Arial" w:cs="Arial"/>
          <w:sz w:val="22"/>
          <w:szCs w:val="22"/>
          <w:lang w:val="nl-NL" w:eastAsia="nl-NL"/>
        </w:rPr>
      </w:pPr>
    </w:p>
    <w:p w:rsidR="005B0DFA" w:rsidRDefault="005B0DFA" w:rsidP="005B0DFA"/>
    <w:p w:rsidR="007E3F56" w:rsidRPr="005B0DFA" w:rsidRDefault="007E3F56" w:rsidP="005B0DFA"/>
    <w:sectPr w:rsidR="007E3F56" w:rsidRPr="005B0DFA" w:rsidSect="00120F5E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BE" w:rsidRDefault="004D4EBE" w:rsidP="00120F5E">
      <w:r>
        <w:separator/>
      </w:r>
    </w:p>
  </w:endnote>
  <w:endnote w:type="continuationSeparator" w:id="0">
    <w:p w:rsidR="004D4EBE" w:rsidRDefault="004D4EBE" w:rsidP="0012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78888"/>
      <w:docPartObj>
        <w:docPartGallery w:val="Page Numbers (Bottom of Page)"/>
        <w:docPartUnique/>
      </w:docPartObj>
    </w:sdtPr>
    <w:sdtEndPr/>
    <w:sdtContent>
      <w:p w:rsidR="00BA2E50" w:rsidRDefault="00BA2E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80">
          <w:rPr>
            <w:noProof/>
          </w:rPr>
          <w:t>1</w:t>
        </w:r>
        <w:r>
          <w:fldChar w:fldCharType="end"/>
        </w:r>
      </w:p>
    </w:sdtContent>
  </w:sdt>
  <w:p w:rsidR="00BA2E50" w:rsidRDefault="00BA2E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BE" w:rsidRDefault="004D4EBE" w:rsidP="00120F5E">
      <w:r>
        <w:separator/>
      </w:r>
    </w:p>
  </w:footnote>
  <w:footnote w:type="continuationSeparator" w:id="0">
    <w:p w:rsidR="004D4EBE" w:rsidRDefault="004D4EBE" w:rsidP="0012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F5E" w:rsidRDefault="00BA30AF" w:rsidP="00120F5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324350" cy="1533525"/>
          <wp:effectExtent l="0" t="0" r="0" b="9525"/>
          <wp:docPr id="1" name="Imagem 1" descr="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">
    <w:nsid w:val="1C6E631A"/>
    <w:multiLevelType w:val="multilevel"/>
    <w:tmpl w:val="448659F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4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5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6">
    <w:nsid w:val="5C1A2AA8"/>
    <w:multiLevelType w:val="multilevel"/>
    <w:tmpl w:val="448659F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8">
    <w:nsid w:val="72AF617C"/>
    <w:multiLevelType w:val="multilevel"/>
    <w:tmpl w:val="448659F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0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5E"/>
    <w:rsid w:val="000168FB"/>
    <w:rsid w:val="0003632C"/>
    <w:rsid w:val="000F35E0"/>
    <w:rsid w:val="00120F5E"/>
    <w:rsid w:val="00182BF3"/>
    <w:rsid w:val="001D276A"/>
    <w:rsid w:val="002B64AE"/>
    <w:rsid w:val="002B783D"/>
    <w:rsid w:val="003E18F6"/>
    <w:rsid w:val="004D4EBE"/>
    <w:rsid w:val="004F4C70"/>
    <w:rsid w:val="005B0DFA"/>
    <w:rsid w:val="005E2D5B"/>
    <w:rsid w:val="00745569"/>
    <w:rsid w:val="0079782E"/>
    <w:rsid w:val="007E3F56"/>
    <w:rsid w:val="00805F3B"/>
    <w:rsid w:val="008570A6"/>
    <w:rsid w:val="008F47B0"/>
    <w:rsid w:val="00A223C8"/>
    <w:rsid w:val="00AB2D88"/>
    <w:rsid w:val="00AE1536"/>
    <w:rsid w:val="00B57A50"/>
    <w:rsid w:val="00B87444"/>
    <w:rsid w:val="00BA2E50"/>
    <w:rsid w:val="00BA30AF"/>
    <w:rsid w:val="00C403CF"/>
    <w:rsid w:val="00C90F1B"/>
    <w:rsid w:val="00CF2A76"/>
    <w:rsid w:val="00DE2299"/>
    <w:rsid w:val="00EB743E"/>
    <w:rsid w:val="00F41002"/>
    <w:rsid w:val="00F6363D"/>
    <w:rsid w:val="00FA1878"/>
    <w:rsid w:val="00FD2980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1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A30AF"/>
    <w:pPr>
      <w:keepNext/>
      <w:tabs>
        <w:tab w:val="left" w:pos="2069"/>
      </w:tabs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30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0F5E"/>
  </w:style>
  <w:style w:type="paragraph" w:styleId="Rodap">
    <w:name w:val="footer"/>
    <w:basedOn w:val="Normal"/>
    <w:link w:val="Rodap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0F5E"/>
  </w:style>
  <w:style w:type="table" w:styleId="Tabelacomgrade">
    <w:name w:val="Table Grid"/>
    <w:basedOn w:val="Tabelanormal"/>
    <w:uiPriority w:val="39"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4C7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4C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F4C70"/>
    <w:rPr>
      <w:vertAlign w:val="superscript"/>
    </w:rPr>
  </w:style>
  <w:style w:type="character" w:customStyle="1" w:styleId="Ttulo2Char">
    <w:name w:val="Título 2 Char"/>
    <w:basedOn w:val="Fontepargpadro"/>
    <w:link w:val="Ttulo2"/>
    <w:semiHidden/>
    <w:rsid w:val="00BA30AF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30A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A30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01">
    <w:name w:val="fontstyle01"/>
    <w:rsid w:val="00BA30A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A1878"/>
    <w:pPr>
      <w:ind w:firstLine="1416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18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A1878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FA187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FA18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03C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E3F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F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E3F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3F56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10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introducao">
    <w:name w:val="introducao"/>
    <w:basedOn w:val="Normal"/>
    <w:uiPriority w:val="99"/>
    <w:rsid w:val="00F41002"/>
    <w:pPr>
      <w:spacing w:before="15" w:after="300" w:line="330" w:lineRule="atLeast"/>
      <w:ind w:left="4500"/>
      <w:jc w:val="both"/>
    </w:pPr>
    <w:rPr>
      <w:rFonts w:ascii="Verdana" w:hAnsi="Verdana" w:cs="Verdana"/>
    </w:rPr>
  </w:style>
  <w:style w:type="character" w:styleId="Forte">
    <w:name w:val="Strong"/>
    <w:basedOn w:val="Fontepargpadro"/>
    <w:uiPriority w:val="99"/>
    <w:qFormat/>
    <w:rsid w:val="00F41002"/>
    <w:rPr>
      <w:b/>
      <w:bCs/>
    </w:rPr>
  </w:style>
  <w:style w:type="table" w:customStyle="1" w:styleId="TableGrid">
    <w:name w:val="TableGrid"/>
    <w:rsid w:val="00C90F1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74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44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1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A30AF"/>
    <w:pPr>
      <w:keepNext/>
      <w:tabs>
        <w:tab w:val="left" w:pos="2069"/>
      </w:tabs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30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0F5E"/>
  </w:style>
  <w:style w:type="paragraph" w:styleId="Rodap">
    <w:name w:val="footer"/>
    <w:basedOn w:val="Normal"/>
    <w:link w:val="RodapChar"/>
    <w:uiPriority w:val="99"/>
    <w:unhideWhenUsed/>
    <w:rsid w:val="00120F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0F5E"/>
  </w:style>
  <w:style w:type="table" w:styleId="Tabelacomgrade">
    <w:name w:val="Table Grid"/>
    <w:basedOn w:val="Tabelanormal"/>
    <w:uiPriority w:val="39"/>
    <w:rsid w:val="004F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4C7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4C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F4C70"/>
    <w:rPr>
      <w:vertAlign w:val="superscript"/>
    </w:rPr>
  </w:style>
  <w:style w:type="character" w:customStyle="1" w:styleId="Ttulo2Char">
    <w:name w:val="Título 2 Char"/>
    <w:basedOn w:val="Fontepargpadro"/>
    <w:link w:val="Ttulo2"/>
    <w:semiHidden/>
    <w:rsid w:val="00BA30AF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30A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BA30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01">
    <w:name w:val="fontstyle01"/>
    <w:rsid w:val="00BA30A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A1878"/>
    <w:pPr>
      <w:ind w:firstLine="1416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18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A1878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FA187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FA18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403C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E3F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F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E3F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3F56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410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introducao">
    <w:name w:val="introducao"/>
    <w:basedOn w:val="Normal"/>
    <w:uiPriority w:val="99"/>
    <w:rsid w:val="00F41002"/>
    <w:pPr>
      <w:spacing w:before="15" w:after="300" w:line="330" w:lineRule="atLeast"/>
      <w:ind w:left="4500"/>
      <w:jc w:val="both"/>
    </w:pPr>
    <w:rPr>
      <w:rFonts w:ascii="Verdana" w:hAnsi="Verdana" w:cs="Verdana"/>
    </w:rPr>
  </w:style>
  <w:style w:type="character" w:styleId="Forte">
    <w:name w:val="Strong"/>
    <w:basedOn w:val="Fontepargpadro"/>
    <w:uiPriority w:val="99"/>
    <w:qFormat/>
    <w:rsid w:val="00F41002"/>
    <w:rPr>
      <w:b/>
      <w:bCs/>
    </w:rPr>
  </w:style>
  <w:style w:type="table" w:customStyle="1" w:styleId="TableGrid">
    <w:name w:val="TableGrid"/>
    <w:rsid w:val="00C90F1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74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4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</dc:creator>
  <cp:lastModifiedBy>User</cp:lastModifiedBy>
  <cp:revision>2</cp:revision>
  <dcterms:created xsi:type="dcterms:W3CDTF">2022-04-05T17:14:00Z</dcterms:created>
  <dcterms:modified xsi:type="dcterms:W3CDTF">2022-04-05T17:14:00Z</dcterms:modified>
</cp:coreProperties>
</file>