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282B5DF1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070509">
        <w:rPr>
          <w:rFonts w:ascii="Arial" w:hAnsi="Arial" w:cs="Arial"/>
          <w:b/>
          <w:bCs/>
          <w:sz w:val="16"/>
          <w:szCs w:val="16"/>
        </w:rPr>
        <w:t>8</w:t>
      </w:r>
      <w:r w:rsidR="0092227E">
        <w:rPr>
          <w:rFonts w:ascii="Arial" w:hAnsi="Arial" w:cs="Arial"/>
          <w:b/>
          <w:bCs/>
          <w:sz w:val="16"/>
          <w:szCs w:val="16"/>
        </w:rPr>
        <w:t>3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54286948" w:rsidR="00F97528" w:rsidRPr="006876E8" w:rsidRDefault="00741ED3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Dispensa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 w:rsidR="00070509">
        <w:rPr>
          <w:rFonts w:ascii="Arial" w:hAnsi="Arial" w:cs="Arial"/>
          <w:b/>
          <w:bCs/>
          <w:sz w:val="16"/>
          <w:szCs w:val="16"/>
        </w:rPr>
        <w:t>7</w:t>
      </w:r>
      <w:r w:rsidR="0092227E">
        <w:rPr>
          <w:rFonts w:ascii="Arial" w:hAnsi="Arial" w:cs="Arial"/>
          <w:b/>
          <w:bCs/>
          <w:sz w:val="16"/>
          <w:szCs w:val="16"/>
        </w:rPr>
        <w:t>9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92227E">
        <w:rPr>
          <w:rFonts w:ascii="Arial" w:hAnsi="Arial" w:cs="Arial"/>
          <w:sz w:val="16"/>
          <w:szCs w:val="16"/>
        </w:rPr>
        <w:t>Flecha Terraplenagem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92227E">
        <w:rPr>
          <w:rFonts w:ascii="Arial" w:hAnsi="Arial" w:cs="Arial"/>
          <w:sz w:val="16"/>
          <w:szCs w:val="16"/>
        </w:rPr>
        <w:t>39.818.932/0001-67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AA7EC2">
        <w:rPr>
          <w:rFonts w:ascii="Arial" w:hAnsi="Arial" w:cs="Arial"/>
          <w:sz w:val="16"/>
          <w:szCs w:val="16"/>
        </w:rPr>
        <w:t xml:space="preserve">à </w:t>
      </w:r>
      <w:r>
        <w:rPr>
          <w:rFonts w:ascii="Arial" w:hAnsi="Arial" w:cs="Arial"/>
          <w:sz w:val="16"/>
          <w:szCs w:val="16"/>
        </w:rPr>
        <w:t xml:space="preserve">contratação de </w:t>
      </w:r>
      <w:r w:rsidR="0092227E">
        <w:rPr>
          <w:rFonts w:ascii="Arial" w:hAnsi="Arial" w:cs="Arial"/>
          <w:sz w:val="16"/>
          <w:szCs w:val="16"/>
        </w:rPr>
        <w:t>serviços de escavadeira para recuperação dos estragos na localidade de Canudo, causados pelas chuvas intensas ocorridas no município; conforme Decreto de Emergência 3081/2022, 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0092227E">
        <w:rPr>
          <w:rFonts w:ascii="Arial" w:hAnsi="Arial" w:cs="Arial"/>
          <w:sz w:val="16"/>
          <w:szCs w:val="16"/>
        </w:rPr>
        <w:t>29.000,00</w:t>
      </w:r>
      <w:r w:rsidR="005E5505">
        <w:rPr>
          <w:rFonts w:ascii="Arial" w:hAnsi="Arial" w:cs="Arial"/>
          <w:sz w:val="16"/>
          <w:szCs w:val="16"/>
        </w:rPr>
        <w:t xml:space="preserve"> </w:t>
      </w:r>
      <w:r w:rsidR="00895D17">
        <w:rPr>
          <w:rFonts w:ascii="Arial" w:hAnsi="Arial" w:cs="Arial"/>
          <w:sz w:val="16"/>
          <w:szCs w:val="16"/>
        </w:rPr>
        <w:t>(</w:t>
      </w:r>
      <w:r w:rsidR="0092227E">
        <w:rPr>
          <w:rFonts w:ascii="Arial" w:hAnsi="Arial" w:cs="Arial"/>
          <w:sz w:val="16"/>
          <w:szCs w:val="16"/>
        </w:rPr>
        <w:t>vinte e nove mil reais</w:t>
      </w:r>
      <w:r w:rsidR="00895D17" w:rsidRPr="1597B508">
        <w:rPr>
          <w:rFonts w:ascii="Arial" w:hAnsi="Arial" w:cs="Arial"/>
          <w:sz w:val="16"/>
          <w:szCs w:val="16"/>
        </w:rPr>
        <w:t>).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14EB"/>
    <w:rsid w:val="0002387F"/>
    <w:rsid w:val="000646B8"/>
    <w:rsid w:val="00070509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5DD2"/>
    <w:rsid w:val="00DB08CB"/>
    <w:rsid w:val="00DC502D"/>
    <w:rsid w:val="00DF274E"/>
    <w:rsid w:val="00E247D9"/>
    <w:rsid w:val="00E257E2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Daya Elbert</cp:lastModifiedBy>
  <cp:revision>2</cp:revision>
  <cp:lastPrinted>2022-07-22T16:45:00Z</cp:lastPrinted>
  <dcterms:created xsi:type="dcterms:W3CDTF">2022-07-22T16:45:00Z</dcterms:created>
  <dcterms:modified xsi:type="dcterms:W3CDTF">2022-07-22T16:45:00Z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