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ATA 003/2022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CONSELHO MUNICIPAL DO IDOSO – CMI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Verdana" w:cs="Verdana" w:eastAsia="Verdana" w:hAnsi="Verdana"/>
          <w:sz w:val="30"/>
          <w:szCs w:val="3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Aos vinte sete  dias do mês de Maio  de dois mil e vinte dois, reunidos na sala de reuniões da Secretaria Municipal de Assistência 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Social na qual estavam presentes os seguintes conselheiros e convidados: Tasiane menin, Patricia Santos, Maria Warmling, Luiz Antonio Medeiros, Maria Helena Werlang,e como convidados: Josiane k. Carmo e  Cheila Dirksem  e Vereadora Eolanda Rosa Costa e o  vereador Giliard da cãmara Municipal de Urubici de Urubici, Conforme a Convocação 003.2022 foi colocada em aprovação a seguinte ordem do dia diante da ausência da presidente interina Guiomar Santos de Oliveira, a assessoria conduziu os trabalhos sendo esta a ordem proposta: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01-</w:t>
      </w:r>
      <w:r w:rsidDel="00000000" w:rsidR="00000000" w:rsidRPr="00000000">
        <w:rPr>
          <w:rFonts w:ascii="Verdana" w:cs="Verdana" w:eastAsia="Verdana" w:hAnsi="Verdana"/>
          <w:b w:val="1"/>
          <w:sz w:val="34"/>
          <w:szCs w:val="34"/>
          <w:rtl w:val="0"/>
        </w:rPr>
        <w:t xml:space="preserve">Aprovação da ordem do dia;002. Inscrição na palavra livre; 03 Fala da Coordenadora do Cras Cheila Dirksen Machado (Apresentar SCFVI)04.Palavra livre; 05.Encerramento dos Trabalho.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A assessoria propõe alteração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sugerindo a inclusão de pauta sobre a coordenação deste conselho que a senhora Guiomar Santos de Oliveira expressa impossibilidade de continuar presidindo devido questões de saúde. Sendo assim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0.2. INSCRIÇÃO NA PALAVRA LIVRE,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A Vereadora Eolanda se inscreveu 0.3:Nomeação do Presidente do CMI,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04- Apresentação do Serviço de Convivência e Fortalecimento de Vínculos Idoso- SCFVI,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0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0.7 Palavra livre,0.8 Encerramento.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0.1. A ordem do dia com as devidas alterações foi aprovada por unanimidade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0.2. houve Inscrição na palavra livre 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da vereadora Eolanda e da Coordenação de CRAS Cheila Dircksem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0.3:Nomeação do Presidente do CMI: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Diante da indicação de que deveria permanecer não governamental a presidência e que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já era previsto que senhora Guiomar declinaria  do cargo e que o senhor Eraldo havia ventilado a possibilidade de ocupar a presidência. sendo assim por unanimidade foi Indicado Sr. Eraldo Ribeiro, para presidir o Conselho do idodo. o qual aceitou de pronto essa incumbência expressando que tem muita vontade de que essa política avance.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0.4. Apresentação do Serviço Convivência e Fortalecimento de Vínculos Idoso-  SCFVI- Coordenadora do Centro de Referência de Assistência Social-CRAS 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Cheila a Coordenação  e Joseane a psicóloga de referência  apresentam a proposta de implantação do  Serviço Tipificado pela Política de Assistência Social, na modalidade de proteção Social Básica SCFVI, faz breve comparativo SCFV de 10 a 16, Inicia recuperando que a política do idoso historicamente no município era oferecida sem estar nos moldes do que preconiza a Política de Assistência Social e por vezes em parceria com entidades (ANAP), que devido a Pandemia Covid 19 esse serviço ficou por dois anos sem ser ofertado, porém que essa política avançou e agora temos os serviços tipificados e precisamos adequar as antigas práticas, na proposta pretende  trabalhar de forma criativa e diferenciada a política do idoso, descreve brevemente que já está com equipe formada e brevemente qualificada, que conta com um Assistente Social Ana Paula Israel e Psicologa Joseane para referência nesse serviço bem como 02 cozinheiras, 02 educadoras sociais e um profissional de serviços gerais; O serviço vai acontecer de segunda a quinta e pretende formar dois grupos de 30 idosos cada, sendo que vai oferecer um almoço e um café da tarde e alternada semanalmente sendo assim os dois grupos vão ter atividades matutinas e vespertinas, Cheila explica que não vai haver um rompimento com as antigas práticas porém estão buscando construir uma nova proposta e  práticas inovadoras. Nos horários livres vai acontecer às práticas antigas , buscando não romper com a cultura dos que já faziam parte deste serviço.  Na apresentação foi ressaltado as estratégias para acessar o público prioritário, porém todos os que já frequentavam o  Centro de Idosos serão aceitos nas atividades, na busca ativa será dado prioridade ao público prioritário, esclarece que para esse público o Cras recebe recurso mensal para executar esse serviço, porém é pré requisito estarem no Cad Unico, através do CPF, gera índice de IGDSuas.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5.0. Palavra Livre: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 A vereadora Eolanda agradece e parabeniza pela apresentação, se coloca a disposição. Cheila faz uso da palavra para reforçar o convite nas atividades do maio laranja que vai acontecer uma passeata que sairá da Escola Valdirene até a praça da igreja da esquina, e depois as equipe da Secretaria darão prosseguimento ao movimento colocando faixas no Sesc e na pracinha central 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6.0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Encerramento: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 Nada mais tendo a tratar e dado por encerrada a plenária, agradecemos os participantes online e presencial, e eu Márcia Maria Kayser secretaria executiva deste conselho lavrei a presente ata. </w:t>
      </w:r>
    </w:p>
    <w:p w:rsidR="00000000" w:rsidDel="00000000" w:rsidP="00000000" w:rsidRDefault="00000000" w:rsidRPr="00000000" w14:paraId="00000005">
      <w:pPr>
        <w:ind w:left="-426" w:firstLine="0"/>
        <w:jc w:val="both"/>
        <w:rPr>
          <w:rFonts w:ascii="Verdana" w:cs="Verdana" w:eastAsia="Verdana" w:hAnsi="Verdana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26" w:firstLine="0"/>
        <w:jc w:val="both"/>
        <w:rPr>
          <w:rFonts w:ascii="Verdana" w:cs="Verdana" w:eastAsia="Verdana" w:hAnsi="Verdana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Secretária Executiva:________________________________</w:t>
      </w:r>
    </w:p>
    <w:p w:rsidR="00000000" w:rsidDel="00000000" w:rsidP="00000000" w:rsidRDefault="00000000" w:rsidRPr="00000000" w14:paraId="00000007">
      <w:pPr>
        <w:ind w:left="-426" w:firstLine="0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    Presidente_________________________________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360" w:firstLine="0"/>
        <w:rPr>
          <w:rFonts w:ascii="Verdana" w:cs="Verdana" w:eastAsia="Verdana" w:hAnsi="Verdana"/>
          <w:sz w:val="30"/>
          <w:szCs w:val="30"/>
        </w:rPr>
      </w:pPr>
      <w:bookmarkStart w:colFirst="0" w:colLast="0" w:name="_heading=h.1fob9te" w:id="0"/>
      <w:bookmarkEnd w:id="0"/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42925" cy="542925"/>
              <wp:effectExtent b="0" l="0" r="0" t="0"/>
              <wp:docPr descr="blob:https://web.whatsapp.com/bf082a85-651a-4ebc-9d40-53d3cac30ca1"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88825" y="3522825"/>
                        <a:ext cx="5143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42925" cy="542925"/>
              <wp:effectExtent b="0" l="0" r="0" t="0"/>
              <wp:docPr descr="blob:https://web.whatsapp.com/bf082a85-651a-4ebc-9d40-53d3cac30ca1" id="8" name="image2.png"/>
              <a:graphic>
                <a:graphicData uri="http://schemas.openxmlformats.org/drawingml/2006/picture">
                  <pic:pic>
                    <pic:nvPicPr>
                      <pic:cNvPr descr="blob:https://web.whatsapp.com/bf082a85-651a-4ebc-9d40-53d3cac30ca1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" cy="5429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Conselho Municipal do Idoso –CMI-Urubici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-3806</wp:posOffset>
          </wp:positionH>
          <wp:positionV relativeFrom="paragraph">
            <wp:posOffset>-1901</wp:posOffset>
          </wp:positionV>
          <wp:extent cx="1504950" cy="1314450"/>
          <wp:effectExtent b="0" l="0" r="0" t="0"/>
          <wp:wrapNone/>
          <wp:docPr descr="C:\Users\USUARIO\Downloads\WhatsApp Image 2022-03-22 at 13.55.40.jpeg" id="9" name="image1.jpg"/>
          <a:graphic>
            <a:graphicData uri="http://schemas.openxmlformats.org/drawingml/2006/picture">
              <pic:pic>
                <pic:nvPicPr>
                  <pic:cNvPr descr="C:\Users\USUARIO\Downloads\WhatsApp Image 2022-03-22 at 13.55.40.jpe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4950" cy="1314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Praça Francisco Pereira de Souza nº 83 </w:t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Centro Urubici SC 88650-000 </w: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"/>
          <w:szCs w:val="28"/>
          <w:u w:val="single"/>
          <w:shd w:fill="auto" w:val="clear"/>
          <w:vertAlign w:val="baseline"/>
          <w:rtl w:val="0"/>
        </w:rPr>
        <w:t xml:space="preserve">conselho.cmi@gmail.com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(49) 32785342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0C9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942C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942CE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8942C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942CE"/>
  </w:style>
  <w:style w:type="paragraph" w:styleId="Rodap">
    <w:name w:val="footer"/>
    <w:basedOn w:val="Normal"/>
    <w:link w:val="RodapChar"/>
    <w:uiPriority w:val="99"/>
    <w:unhideWhenUsed w:val="1"/>
    <w:rsid w:val="008942C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942CE"/>
  </w:style>
  <w:style w:type="character" w:styleId="Hyperlink">
    <w:name w:val="Hyperlink"/>
    <w:basedOn w:val="Fontepargpadro"/>
    <w:uiPriority w:val="99"/>
    <w:unhideWhenUsed w:val="1"/>
    <w:rsid w:val="003F7A5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80C9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80C9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24B37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hyperlink" Target="mailto:conselho.cm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BLYYU1p5V4XQb8VciRgw0pbs6Q==">AMUW2mWBhu91OqVGH5Puh1O5uGMXZOl09SeFpYwFRSZPGxMhViqp5JYL91Smaad0YykcMkcykncu7P72oaPBlIO97gPeWpCXNkLUEykyXq1QBfRrM7KSiSMM4SAnvbDHYQjXpmDqCp2p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2022-03-22T17:44:00Z</dcterms:created>
  <dc:creator>USUARIO</dc:creator>
</cp:coreProperties>
</file>