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36"/>
          <w:szCs w:val="36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RESOLUÇÃO Nº001/CMI/2022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956" w:firstLine="0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Dispõe sobre a reativação do Conselho do Idoso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–FMI No Município de Urubici 24.03.2022.</w:t>
      </w:r>
    </w:p>
    <w:p w:rsidR="00000000" w:rsidDel="00000000" w:rsidP="00000000" w:rsidRDefault="00000000" w:rsidRPr="00000000" w14:paraId="00000007">
      <w:pPr>
        <w:ind w:left="495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CONSELHO MUNICIPAL DO IDOSO – CMI,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Município de Urubici, em Assembleia Geral Ordinária realizada no dia 24 de março de 2022. Conforme registrado em Ata Nº01/2022, no uso de suas atribuições legais, que são conferidas a este Órgão pela Lei Municipal Nº545/1998.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CONSIDERANDOS: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225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Estatuto do Idoso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LEI N</w:t>
        </w:r>
      </w:hyperlink>
      <w:hyperlink r:id="rId8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superscript"/>
            <w:rtl w:val="0"/>
          </w:rPr>
          <w:t xml:space="preserve">o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 10.741, DE 1º DE OUTUBRO DE 2003.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225" w:line="259" w:lineRule="auto"/>
        <w:ind w:left="0" w:right="0" w:firstLine="5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instituído o Estatuto do Idoso, destinado a regular os direitos assegurados às pessoas com idade igual ou superior a 60 (sessenta) anos.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D">
      <w:pPr>
        <w:spacing w:after="225" w:before="225" w:line="240" w:lineRule="auto"/>
        <w:ind w:firstLine="57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idoso goza de todos os direitos fundamentais inerentes à pessoa humana, sem prejuízo da proteção integral de que trata esta Lei, assegurando-se lhe, por lei ou por outros meios, todas as oportunidades e facilidades, para preservação de sua saúde física e mental e seu aperfeiçoamento moral, intelectual, espiritual e social, em condições de liberdade e dignidade.</w:t>
      </w: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0E">
      <w:pPr>
        <w:spacing w:after="225" w:before="225" w:line="240" w:lineRule="auto"/>
        <w:ind w:firstLine="57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É obrigação da família, da comunidade, da sociedade e do Poder Público assegurar ao idoso, com absoluta prioridade, a efetivação do direito à vida, à saúde, à alimentação, à educação, à cultura, ao esporte, ao lazer, ao trabalho, à cidadania, à liberdade, à dignidade, ao respeito e à convivência familiar e comunitária.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Resolve: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Aprovar a reativação do Conselho Municipal do Idoso-CMI, conforme lei Municipal 545/1998. Justificamos a inatividade deste conselho no ano de 2021, em detrimento da Pandemia da COVID 19.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Esta Resolução entra em vigor na data de sua aprovação.</w:t>
      </w:r>
    </w:p>
    <w:p w:rsidR="00000000" w:rsidDel="00000000" w:rsidP="00000000" w:rsidRDefault="00000000" w:rsidRPr="00000000" w14:paraId="00000016">
      <w:pPr>
        <w:spacing w:after="225" w:before="225" w:line="240" w:lineRule="auto"/>
        <w:ind w:firstLine="57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Ind w:w="0.0" w:type="pct"/>
        <w:tblLayout w:type="fixed"/>
        <w:tblLook w:val="04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rHeight w:val="2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___________________________________</w:t>
      </w:r>
    </w:p>
    <w:p w:rsidR="00000000" w:rsidDel="00000000" w:rsidP="00000000" w:rsidRDefault="00000000" w:rsidRPr="00000000" w14:paraId="0000001B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GUIOMAR SANTOS DE OLIVEIRA</w:t>
      </w:r>
    </w:p>
    <w:p w:rsidR="00000000" w:rsidDel="00000000" w:rsidP="00000000" w:rsidRDefault="00000000" w:rsidRPr="00000000" w14:paraId="0000001C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Presidente do Conselho Municipal do Idoso-CMI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sz w:val="36"/>
          <w:szCs w:val="36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523875" cy="523875"/>
              <wp:effectExtent b="0" l="0" r="0" t="0"/>
              <wp:docPr descr="blob:https://web.whatsapp.com/bf082a85-651a-4ebc-9d40-53d3cac30ca1"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88825" y="3522825"/>
                        <a:ext cx="5143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23875" cy="523875"/>
              <wp:effectExtent b="0" l="0" r="0" t="0"/>
              <wp:docPr descr="blob:https://web.whatsapp.com/bf082a85-651a-4ebc-9d40-53d3cac30ca1" id="4" name="image2.png"/>
              <a:graphic>
                <a:graphicData uri="http://schemas.openxmlformats.org/drawingml/2006/picture">
                  <pic:pic>
                    <pic:nvPicPr>
                      <pic:cNvPr descr="blob:https://web.whatsapp.com/bf082a85-651a-4ebc-9d40-53d3cac30ca1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3875" cy="5238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 Conselho Municipal do Idoso –CMI-Urubici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-1904</wp:posOffset>
          </wp:positionV>
          <wp:extent cx="1504950" cy="1314450"/>
          <wp:effectExtent b="0" l="0" r="0" t="0"/>
          <wp:wrapNone/>
          <wp:docPr descr="C:\Users\USUARIO\Downloads\WhatsApp Image 2022-03-22 at 13.55.40.jpeg" id="5" name="image1.jpg"/>
          <a:graphic>
            <a:graphicData uri="http://schemas.openxmlformats.org/drawingml/2006/picture">
              <pic:pic>
                <pic:nvPicPr>
                  <pic:cNvPr descr="C:\Users\USUARIO\Downloads\WhatsApp Image 2022-03-22 at 13.55.40.jpe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4950" cy="1314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Praça Francisco Pereira de Souza nº 83 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Centro Urubici SC 88650-000 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8"/>
          <w:szCs w:val="28"/>
          <w:u w:val="single"/>
          <w:shd w:fill="auto" w:val="clear"/>
          <w:vertAlign w:val="baseline"/>
          <w:rtl w:val="0"/>
        </w:rPr>
        <w:t xml:space="preserve">conselho.cmi@gmail.com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(49) 32785342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0C9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942C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942CE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8942C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942CE"/>
  </w:style>
  <w:style w:type="paragraph" w:styleId="Rodap">
    <w:name w:val="footer"/>
    <w:basedOn w:val="Normal"/>
    <w:link w:val="RodapChar"/>
    <w:uiPriority w:val="99"/>
    <w:unhideWhenUsed w:val="1"/>
    <w:rsid w:val="008942C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942CE"/>
  </w:style>
  <w:style w:type="character" w:styleId="Hyperlink">
    <w:name w:val="Hyperlink"/>
    <w:basedOn w:val="Fontepargpadro"/>
    <w:uiPriority w:val="99"/>
    <w:unhideWhenUsed w:val="1"/>
    <w:rsid w:val="003F7A5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80C9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80C91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24B37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egislacao.planalto.gov.br/legisla/legislacao.nsf/Viw_Identificacao/lei%2010.741-2003?OpenDocument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egislacao.planalto.gov.br/legisla/legislacao.nsf/Viw_Identificacao/lei%2010.741-2003?OpenDocument" TargetMode="External"/><Relationship Id="rId8" Type="http://schemas.openxmlformats.org/officeDocument/2006/relationships/hyperlink" Target="http://legislacao.planalto.gov.br/legisla/legislacao.nsf/Viw_Identificacao/lei%2010.741-2003?OpenDocumen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hyperlink" Target="mailto:conselho.cm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ywfw14x46TvnDIseTCqvSekBOw==">AMUW2mX07esXZNJitdtoXKtiixiOFcl/GAtU2S9sb9+OxvY/xqJ3RuKd0BrrrGSq6Vg8dOkgKIYepkPLAuv+419In4TFuVMsOHA/voaawJ+8HBnv9t12pYZDnVVX8+zOwR9VimJla3DS7F6GO9KBUQLHnt7VpZHc+Q==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2022-03-22T17:44:00Z</dcterms:created>
  <dc:creator>USUARIO</dc:creator>
</cp:coreProperties>
</file>